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BECB7" w14:textId="18217D6D" w:rsidR="00D54F7B" w:rsidRPr="00E75BA4" w:rsidRDefault="00D54F7B" w:rsidP="00DA063C">
      <w:pPr>
        <w:rPr>
          <w:rFonts w:ascii="Times New Roman" w:hAnsi="Times New Roman" w:cs="Times New Roman"/>
          <w:kern w:val="0"/>
        </w:rPr>
      </w:pPr>
      <w:r w:rsidRPr="00E75BA4">
        <w:rPr>
          <w:rFonts w:ascii="Times New Roman" w:hAnsi="Times New Roman" w:cs="Times New Roman"/>
          <w:kern w:val="0"/>
        </w:rPr>
        <w:t xml:space="preserve">Table 2. </w:t>
      </w:r>
      <w:r w:rsidR="00A32350" w:rsidRPr="00E75BA4">
        <w:rPr>
          <w:rFonts w:ascii="Times New Roman" w:hAnsi="Times New Roman" w:cs="Times New Roman"/>
          <w:kern w:val="0"/>
        </w:rPr>
        <w:t>A</w:t>
      </w:r>
      <w:r w:rsidRPr="00E75BA4">
        <w:rPr>
          <w:rFonts w:ascii="Times New Roman" w:hAnsi="Times New Roman" w:cs="Times New Roman"/>
          <w:kern w:val="0"/>
        </w:rPr>
        <w:t>nalytical data available on the web.</w:t>
      </w:r>
      <w:r w:rsidR="00DA063C" w:rsidRPr="00E75BA4">
        <w:t xml:space="preserve"> </w:t>
      </w:r>
      <w:r w:rsidR="00DA063C" w:rsidRPr="00E75BA4">
        <w:rPr>
          <w:rFonts w:ascii="Times New Roman" w:hAnsi="Times New Roman" w:cs="Times New Roman"/>
          <w:kern w:val="0"/>
        </w:rPr>
        <w:t>There are six types of measurements</w:t>
      </w:r>
      <w:r w:rsidR="00894A4D" w:rsidRPr="00E75BA4">
        <w:rPr>
          <w:rFonts w:ascii="Times New Roman" w:hAnsi="Times New Roman" w:cs="Times New Roman"/>
          <w:kern w:val="0"/>
        </w:rPr>
        <w:t xml:space="preserve"> derived from the Initial Description (Yada et al., 2022)</w:t>
      </w:r>
      <w:r w:rsidR="00F11703" w:rsidRPr="00E75BA4">
        <w:rPr>
          <w:rFonts w:ascii="Times New Roman" w:hAnsi="Times New Roman" w:cs="Times New Roman"/>
          <w:kern w:val="0"/>
        </w:rPr>
        <w:t>:</w:t>
      </w:r>
      <w:r w:rsidR="00DA063C" w:rsidRPr="00E75BA4">
        <w:rPr>
          <w:rFonts w:ascii="Times New Roman" w:hAnsi="Times New Roman" w:cs="Times New Roman"/>
          <w:kern w:val="0"/>
        </w:rPr>
        <w:t xml:space="preserve"> (1) microbalance; (2) microscopic imaging; (3) FT-IR</w:t>
      </w:r>
      <w:r w:rsidR="00894A4D" w:rsidRPr="00E75BA4">
        <w:rPr>
          <w:rFonts w:ascii="Times New Roman" w:hAnsi="Times New Roman" w:cs="Times New Roman"/>
          <w:kern w:val="0"/>
        </w:rPr>
        <w:t xml:space="preserve"> (Hatakeda et al., 2023)</w:t>
      </w:r>
      <w:r w:rsidR="00DA063C" w:rsidRPr="00E75BA4">
        <w:rPr>
          <w:rFonts w:ascii="Times New Roman" w:hAnsi="Times New Roman" w:cs="Times New Roman"/>
          <w:kern w:val="0"/>
        </w:rPr>
        <w:t xml:space="preserve">; (4) MicrOmega (Pilorget et al., 2022); (5) multi-band Spectroscopy (Cho et al., 2022); and (6) stereo imaging system (Cho et al., 2022) </w:t>
      </w:r>
    </w:p>
    <w:tbl>
      <w:tblPr>
        <w:tblW w:w="9087" w:type="dxa"/>
        <w:jc w:val="center"/>
        <w:tblLayout w:type="fixed"/>
        <w:tblCellMar>
          <w:left w:w="99" w:type="dxa"/>
          <w:right w:w="99" w:type="dxa"/>
        </w:tblCellMar>
        <w:tblLook w:val="04A0" w:firstRow="1" w:lastRow="0" w:firstColumn="1" w:lastColumn="0" w:noHBand="0" w:noVBand="1"/>
      </w:tblPr>
      <w:tblGrid>
        <w:gridCol w:w="1701"/>
        <w:gridCol w:w="1712"/>
        <w:gridCol w:w="5674"/>
      </w:tblGrid>
      <w:tr w:rsidR="00E75BA4" w:rsidRPr="00E75BA4" w14:paraId="6B6A18AF" w14:textId="77777777" w:rsidTr="00D54F7B">
        <w:trPr>
          <w:cantSplit/>
          <w:trHeight w:val="284"/>
          <w:jc w:val="center"/>
        </w:trPr>
        <w:tc>
          <w:tcPr>
            <w:tcW w:w="1701" w:type="dxa"/>
            <w:tcBorders>
              <w:top w:val="single" w:sz="4" w:space="0" w:color="auto"/>
              <w:left w:val="nil"/>
              <w:bottom w:val="single" w:sz="4" w:space="0" w:color="auto"/>
              <w:right w:val="nil"/>
            </w:tcBorders>
            <w:shd w:val="clear" w:color="auto" w:fill="auto"/>
            <w:noWrap/>
            <w:vAlign w:val="center"/>
            <w:hideMark/>
          </w:tcPr>
          <w:p w14:paraId="2EF522B1" w14:textId="77777777" w:rsidR="00D54F7B" w:rsidRPr="00E75BA4" w:rsidRDefault="00D54F7B" w:rsidP="00D54F7B">
            <w:pPr>
              <w:widowControl/>
              <w:rPr>
                <w:rFonts w:ascii="Times New Roman" w:eastAsia="游ゴシック" w:hAnsi="Times New Roman" w:cs="Times New Roman"/>
                <w:kern w:val="0"/>
              </w:rPr>
            </w:pPr>
            <w:r w:rsidRPr="00E75BA4">
              <w:rPr>
                <w:rFonts w:ascii="Times New Roman" w:eastAsia="游ゴシック" w:hAnsi="Times New Roman" w:cs="Times New Roman"/>
                <w:kern w:val="0"/>
              </w:rPr>
              <w:t>Measurement</w:t>
            </w:r>
          </w:p>
        </w:tc>
        <w:tc>
          <w:tcPr>
            <w:tcW w:w="1712" w:type="dxa"/>
            <w:tcBorders>
              <w:top w:val="single" w:sz="4" w:space="0" w:color="auto"/>
              <w:left w:val="nil"/>
              <w:bottom w:val="single" w:sz="4" w:space="0" w:color="auto"/>
              <w:right w:val="nil"/>
            </w:tcBorders>
            <w:vAlign w:val="center"/>
          </w:tcPr>
          <w:p w14:paraId="0D409DAC" w14:textId="77777777" w:rsidR="00D54F7B" w:rsidRPr="00E75BA4" w:rsidRDefault="00D54F7B" w:rsidP="00D54F7B">
            <w:pPr>
              <w:widowControl/>
              <w:rPr>
                <w:rFonts w:ascii="Times New Roman" w:eastAsia="游ゴシック" w:hAnsi="Times New Roman" w:cs="Times New Roman"/>
                <w:kern w:val="0"/>
              </w:rPr>
            </w:pPr>
            <w:r w:rsidRPr="00E75BA4">
              <w:rPr>
                <w:rFonts w:ascii="Times New Roman" w:eastAsia="游ゴシック" w:hAnsi="Times New Roman" w:cs="Times New Roman"/>
                <w:kern w:val="0"/>
              </w:rPr>
              <w:t>Item</w:t>
            </w:r>
          </w:p>
        </w:tc>
        <w:tc>
          <w:tcPr>
            <w:tcW w:w="5674" w:type="dxa"/>
            <w:tcBorders>
              <w:top w:val="single" w:sz="4" w:space="0" w:color="auto"/>
              <w:left w:val="nil"/>
              <w:bottom w:val="single" w:sz="4" w:space="0" w:color="auto"/>
              <w:right w:val="nil"/>
            </w:tcBorders>
            <w:shd w:val="clear" w:color="auto" w:fill="auto"/>
            <w:noWrap/>
            <w:vAlign w:val="center"/>
            <w:hideMark/>
          </w:tcPr>
          <w:p w14:paraId="02ED79E6" w14:textId="77777777" w:rsidR="00D54F7B" w:rsidRPr="00E75BA4" w:rsidRDefault="00D54F7B" w:rsidP="00D54F7B">
            <w:pPr>
              <w:widowControl/>
              <w:rPr>
                <w:rFonts w:ascii="Times New Roman" w:eastAsia="游ゴシック" w:hAnsi="Times New Roman" w:cs="Times New Roman"/>
                <w:kern w:val="0"/>
              </w:rPr>
            </w:pPr>
            <w:r w:rsidRPr="00E75BA4">
              <w:rPr>
                <w:rFonts w:ascii="Times New Roman" w:eastAsia="游ゴシック" w:hAnsi="Times New Roman" w:cs="Times New Roman"/>
                <w:kern w:val="0"/>
              </w:rPr>
              <w:t>Definition</w:t>
            </w:r>
          </w:p>
        </w:tc>
      </w:tr>
      <w:tr w:rsidR="00E75BA4" w:rsidRPr="00E75BA4" w14:paraId="6D00A164" w14:textId="77777777" w:rsidTr="00D54F7B">
        <w:trPr>
          <w:cantSplit/>
          <w:trHeight w:val="284"/>
          <w:jc w:val="center"/>
        </w:trPr>
        <w:tc>
          <w:tcPr>
            <w:tcW w:w="1701" w:type="dxa"/>
            <w:vMerge w:val="restart"/>
            <w:tcBorders>
              <w:top w:val="nil"/>
              <w:left w:val="nil"/>
              <w:right w:val="nil"/>
            </w:tcBorders>
            <w:shd w:val="clear" w:color="auto" w:fill="auto"/>
            <w:noWrap/>
            <w:hideMark/>
          </w:tcPr>
          <w:p w14:paraId="6041F141" w14:textId="77777777" w:rsidR="00D54F7B" w:rsidRPr="00E75BA4" w:rsidRDefault="00D54F7B" w:rsidP="00D54F7B">
            <w:pPr>
              <w:jc w:val="left"/>
              <w:rPr>
                <w:rFonts w:ascii="Times New Roman" w:eastAsia="游ゴシック" w:hAnsi="Times New Roman" w:cs="Times New Roman"/>
                <w:kern w:val="0"/>
              </w:rPr>
            </w:pPr>
            <w:r w:rsidRPr="00E75BA4">
              <w:rPr>
                <w:rFonts w:ascii="Times New Roman" w:hAnsi="Times New Roman" w:cs="Times New Roman"/>
              </w:rPr>
              <w:t>Optical microscope</w:t>
            </w:r>
          </w:p>
        </w:tc>
        <w:tc>
          <w:tcPr>
            <w:tcW w:w="1712" w:type="dxa"/>
            <w:tcBorders>
              <w:top w:val="nil"/>
              <w:left w:val="nil"/>
              <w:bottom w:val="single" w:sz="4" w:space="0" w:color="auto"/>
              <w:right w:val="nil"/>
            </w:tcBorders>
          </w:tcPr>
          <w:p w14:paraId="5CD128F2" w14:textId="77777777" w:rsidR="00D54F7B" w:rsidRPr="00E75BA4" w:rsidRDefault="00D54F7B" w:rsidP="00D54F7B">
            <w:pPr>
              <w:widowControl/>
              <w:jc w:val="left"/>
              <w:rPr>
                <w:rFonts w:ascii="Times New Roman" w:eastAsia="游ゴシック" w:hAnsi="Times New Roman" w:cs="Times New Roman"/>
                <w:kern w:val="0"/>
              </w:rPr>
            </w:pPr>
            <w:r w:rsidRPr="00E75BA4">
              <w:rPr>
                <w:rFonts w:ascii="Times New Roman" w:hAnsi="Times New Roman" w:cs="Times New Roman"/>
              </w:rPr>
              <w:t>Date and time</w:t>
            </w:r>
          </w:p>
        </w:tc>
        <w:tc>
          <w:tcPr>
            <w:tcW w:w="5674" w:type="dxa"/>
            <w:tcBorders>
              <w:top w:val="nil"/>
              <w:left w:val="nil"/>
              <w:bottom w:val="single" w:sz="4" w:space="0" w:color="auto"/>
              <w:right w:val="nil"/>
            </w:tcBorders>
            <w:shd w:val="clear" w:color="auto" w:fill="auto"/>
            <w:noWrap/>
          </w:tcPr>
          <w:p w14:paraId="5F1CC00D" w14:textId="77777777" w:rsidR="00D54F7B" w:rsidRPr="00E75BA4" w:rsidRDefault="00D54F7B" w:rsidP="00D54F7B">
            <w:pPr>
              <w:widowControl/>
              <w:rPr>
                <w:rFonts w:ascii="Times New Roman" w:eastAsia="游ゴシック" w:hAnsi="Times New Roman" w:cs="Times New Roman"/>
                <w:kern w:val="0"/>
              </w:rPr>
            </w:pPr>
            <w:r w:rsidRPr="00E75BA4">
              <w:rPr>
                <w:rFonts w:ascii="Times New Roman" w:eastAsia="游ゴシック" w:hAnsi="Times New Roman" w:cs="Times New Roman"/>
                <w:kern w:val="0"/>
              </w:rPr>
              <w:t>The date and time when the measurement was performed.</w:t>
            </w:r>
          </w:p>
        </w:tc>
      </w:tr>
      <w:tr w:rsidR="00E75BA4" w:rsidRPr="00E75BA4" w14:paraId="62FEE0D7" w14:textId="77777777" w:rsidTr="00D54F7B">
        <w:trPr>
          <w:cantSplit/>
          <w:trHeight w:val="284"/>
          <w:jc w:val="center"/>
        </w:trPr>
        <w:tc>
          <w:tcPr>
            <w:tcW w:w="1701" w:type="dxa"/>
            <w:vMerge/>
            <w:tcBorders>
              <w:left w:val="nil"/>
              <w:right w:val="nil"/>
            </w:tcBorders>
            <w:shd w:val="clear" w:color="auto" w:fill="auto"/>
            <w:noWrap/>
            <w:hideMark/>
          </w:tcPr>
          <w:p w14:paraId="4C3C5E08" w14:textId="77777777" w:rsidR="00D54F7B" w:rsidRPr="00E75BA4" w:rsidRDefault="00D54F7B" w:rsidP="00D54F7B">
            <w:pPr>
              <w:jc w:val="left"/>
              <w:rPr>
                <w:rFonts w:ascii="Times New Roman" w:eastAsia="游ゴシック" w:hAnsi="Times New Roman" w:cs="Times New Roman"/>
                <w:kern w:val="0"/>
              </w:rPr>
            </w:pPr>
          </w:p>
        </w:tc>
        <w:tc>
          <w:tcPr>
            <w:tcW w:w="1712" w:type="dxa"/>
            <w:tcBorders>
              <w:top w:val="nil"/>
              <w:left w:val="nil"/>
              <w:bottom w:val="single" w:sz="4" w:space="0" w:color="auto"/>
              <w:right w:val="nil"/>
            </w:tcBorders>
          </w:tcPr>
          <w:p w14:paraId="42F0378A" w14:textId="77777777" w:rsidR="00D54F7B" w:rsidRPr="00E75BA4" w:rsidRDefault="00D54F7B" w:rsidP="00D54F7B">
            <w:pPr>
              <w:widowControl/>
              <w:jc w:val="left"/>
              <w:rPr>
                <w:rFonts w:ascii="Times New Roman" w:hAnsi="Times New Roman" w:cs="Times New Roman"/>
              </w:rPr>
            </w:pPr>
            <w:r w:rsidRPr="00E75BA4">
              <w:rPr>
                <w:rFonts w:ascii="Times New Roman" w:hAnsi="Times New Roman" w:cs="Times New Roman"/>
              </w:rPr>
              <w:t>Sample length long (mm)</w:t>
            </w:r>
          </w:p>
        </w:tc>
        <w:tc>
          <w:tcPr>
            <w:tcW w:w="5674" w:type="dxa"/>
            <w:tcBorders>
              <w:top w:val="nil"/>
              <w:left w:val="nil"/>
              <w:bottom w:val="single" w:sz="4" w:space="0" w:color="auto"/>
              <w:right w:val="nil"/>
            </w:tcBorders>
            <w:shd w:val="clear" w:color="auto" w:fill="auto"/>
            <w:noWrap/>
          </w:tcPr>
          <w:p w14:paraId="148F92C9" w14:textId="0FC07B0D" w:rsidR="00D54F7B" w:rsidRPr="00E75BA4" w:rsidRDefault="00D54F7B" w:rsidP="00D54F7B">
            <w:pPr>
              <w:widowControl/>
              <w:rPr>
                <w:rFonts w:ascii="Times New Roman" w:eastAsia="游ゴシック" w:hAnsi="Times New Roman" w:cs="Times New Roman"/>
                <w:kern w:val="0"/>
              </w:rPr>
            </w:pPr>
            <w:r w:rsidRPr="00E75BA4">
              <w:rPr>
                <w:rFonts w:ascii="Times New Roman" w:hAnsi="Times New Roman" w:cs="Times New Roman"/>
              </w:rPr>
              <w:t xml:space="preserve">The maximum Feret diameter, known as the maximum caliper length, of an individual particle (mm) measured by ImageJ (Schneider et al., 2012) on a microscope image </w:t>
            </w:r>
            <w:r w:rsidR="002E5BCD" w:rsidRPr="00E75BA4">
              <w:rPr>
                <w:rFonts w:ascii="Times New Roman" w:hAnsi="Times New Roman" w:cs="Times New Roman"/>
              </w:rPr>
              <w:t xml:space="preserve">captured </w:t>
            </w:r>
            <w:r w:rsidRPr="00E75BA4">
              <w:rPr>
                <w:rFonts w:ascii="Times New Roman" w:hAnsi="Times New Roman" w:cs="Times New Roman"/>
              </w:rPr>
              <w:t>in the clean chamber. This information is given only for individual particles, not for aggregates.</w:t>
            </w:r>
          </w:p>
        </w:tc>
      </w:tr>
      <w:tr w:rsidR="00E75BA4" w:rsidRPr="00E75BA4" w14:paraId="34EE36C9" w14:textId="77777777" w:rsidTr="00D54F7B">
        <w:trPr>
          <w:cantSplit/>
          <w:trHeight w:val="284"/>
          <w:jc w:val="center"/>
        </w:trPr>
        <w:tc>
          <w:tcPr>
            <w:tcW w:w="1701" w:type="dxa"/>
            <w:vMerge/>
            <w:tcBorders>
              <w:left w:val="nil"/>
              <w:right w:val="nil"/>
            </w:tcBorders>
            <w:shd w:val="clear" w:color="auto" w:fill="auto"/>
            <w:noWrap/>
            <w:hideMark/>
          </w:tcPr>
          <w:p w14:paraId="67047E4E" w14:textId="77777777" w:rsidR="00D54F7B" w:rsidRPr="00E75BA4" w:rsidRDefault="00D54F7B" w:rsidP="00D54F7B">
            <w:pPr>
              <w:jc w:val="left"/>
              <w:rPr>
                <w:rFonts w:ascii="Times New Roman" w:eastAsia="游ゴシック" w:hAnsi="Times New Roman" w:cs="Times New Roman"/>
                <w:kern w:val="0"/>
              </w:rPr>
            </w:pPr>
          </w:p>
        </w:tc>
        <w:tc>
          <w:tcPr>
            <w:tcW w:w="1712" w:type="dxa"/>
            <w:tcBorders>
              <w:top w:val="nil"/>
              <w:left w:val="nil"/>
              <w:bottom w:val="single" w:sz="4" w:space="0" w:color="auto"/>
              <w:right w:val="nil"/>
            </w:tcBorders>
          </w:tcPr>
          <w:p w14:paraId="326E6D40" w14:textId="77777777" w:rsidR="00D54F7B" w:rsidRPr="00E75BA4" w:rsidRDefault="00D54F7B" w:rsidP="00D54F7B">
            <w:pPr>
              <w:widowControl/>
              <w:jc w:val="left"/>
              <w:rPr>
                <w:rFonts w:ascii="Times New Roman" w:hAnsi="Times New Roman" w:cs="Times New Roman"/>
              </w:rPr>
            </w:pPr>
            <w:r w:rsidRPr="00E75BA4">
              <w:rPr>
                <w:rFonts w:ascii="Times New Roman" w:hAnsi="Times New Roman" w:cs="Times New Roman"/>
              </w:rPr>
              <w:t>Sample length short (mm)</w:t>
            </w:r>
          </w:p>
        </w:tc>
        <w:tc>
          <w:tcPr>
            <w:tcW w:w="5674" w:type="dxa"/>
            <w:tcBorders>
              <w:top w:val="nil"/>
              <w:left w:val="nil"/>
              <w:bottom w:val="single" w:sz="4" w:space="0" w:color="auto"/>
              <w:right w:val="nil"/>
            </w:tcBorders>
            <w:shd w:val="clear" w:color="auto" w:fill="auto"/>
            <w:noWrap/>
          </w:tcPr>
          <w:p w14:paraId="5161EDD7" w14:textId="77777777" w:rsidR="00D54F7B" w:rsidRPr="00E75BA4" w:rsidRDefault="00D54F7B" w:rsidP="00D54F7B">
            <w:pPr>
              <w:widowControl/>
              <w:rPr>
                <w:rFonts w:ascii="Times New Roman" w:hAnsi="Times New Roman" w:cs="Times New Roman"/>
              </w:rPr>
            </w:pPr>
            <w:r w:rsidRPr="00E75BA4">
              <w:rPr>
                <w:rFonts w:ascii="Times New Roman" w:hAnsi="Times New Roman" w:cs="Times New Roman"/>
              </w:rPr>
              <w:t>The minimum Feret diameter, known as the minimum caliper length, of an individual particle (mm) measured by ImageJ (Schneider et al., 2012) on a microscope image taken in the clean chamber. This information is given only for individual particles, not for aggregates.</w:t>
            </w:r>
          </w:p>
        </w:tc>
      </w:tr>
      <w:tr w:rsidR="00E75BA4" w:rsidRPr="00E75BA4" w14:paraId="4891A892" w14:textId="77777777" w:rsidTr="00D54F7B">
        <w:trPr>
          <w:cantSplit/>
          <w:trHeight w:val="284"/>
          <w:jc w:val="center"/>
        </w:trPr>
        <w:tc>
          <w:tcPr>
            <w:tcW w:w="1701" w:type="dxa"/>
            <w:vMerge/>
            <w:tcBorders>
              <w:left w:val="nil"/>
              <w:right w:val="nil"/>
            </w:tcBorders>
            <w:shd w:val="clear" w:color="auto" w:fill="auto"/>
            <w:noWrap/>
          </w:tcPr>
          <w:p w14:paraId="31B88327" w14:textId="77777777" w:rsidR="00D54F7B" w:rsidRPr="00E75BA4" w:rsidRDefault="00D54F7B" w:rsidP="00D54F7B">
            <w:pPr>
              <w:jc w:val="left"/>
              <w:rPr>
                <w:rFonts w:ascii="Times New Roman" w:eastAsia="游ゴシック" w:hAnsi="Times New Roman" w:cs="Times New Roman"/>
                <w:kern w:val="0"/>
              </w:rPr>
            </w:pPr>
          </w:p>
        </w:tc>
        <w:tc>
          <w:tcPr>
            <w:tcW w:w="1712" w:type="dxa"/>
            <w:tcBorders>
              <w:top w:val="nil"/>
              <w:left w:val="nil"/>
              <w:bottom w:val="single" w:sz="4" w:space="0" w:color="auto"/>
              <w:right w:val="nil"/>
            </w:tcBorders>
          </w:tcPr>
          <w:p w14:paraId="0E8C499C" w14:textId="77777777" w:rsidR="00D54F7B" w:rsidRPr="00E75BA4" w:rsidRDefault="00D54F7B" w:rsidP="00D54F7B">
            <w:pPr>
              <w:widowControl/>
              <w:jc w:val="left"/>
              <w:rPr>
                <w:rFonts w:ascii="Times New Roman" w:hAnsi="Times New Roman" w:cs="Times New Roman"/>
              </w:rPr>
            </w:pPr>
            <w:r w:rsidRPr="00E75BA4">
              <w:rPr>
                <w:rFonts w:ascii="Times New Roman" w:hAnsi="Times New Roman" w:cs="Times New Roman"/>
              </w:rPr>
              <w:t>Sample length height (mm)</w:t>
            </w:r>
          </w:p>
        </w:tc>
        <w:tc>
          <w:tcPr>
            <w:tcW w:w="5674" w:type="dxa"/>
            <w:tcBorders>
              <w:top w:val="nil"/>
              <w:left w:val="nil"/>
              <w:bottom w:val="single" w:sz="4" w:space="0" w:color="auto"/>
              <w:right w:val="nil"/>
            </w:tcBorders>
            <w:shd w:val="clear" w:color="auto" w:fill="auto"/>
            <w:noWrap/>
          </w:tcPr>
          <w:p w14:paraId="36F0A25D" w14:textId="77777777" w:rsidR="00D54F7B" w:rsidRPr="00E75BA4" w:rsidRDefault="00D54F7B" w:rsidP="00D54F7B">
            <w:pPr>
              <w:widowControl/>
              <w:rPr>
                <w:rFonts w:ascii="Times New Roman" w:hAnsi="Times New Roman" w:cs="Times New Roman"/>
              </w:rPr>
            </w:pPr>
            <w:r w:rsidRPr="00E75BA4">
              <w:rPr>
                <w:rFonts w:ascii="Times New Roman" w:hAnsi="Times New Roman" w:cs="Times New Roman"/>
              </w:rPr>
              <w:t>The sample length (mm) measured by focusing on the top and bottom of the particle using the optical microscope. This information is given only for individual particles, not for aggregates.</w:t>
            </w:r>
          </w:p>
        </w:tc>
      </w:tr>
      <w:tr w:rsidR="00E75BA4" w:rsidRPr="00E75BA4" w14:paraId="7187CAD3" w14:textId="77777777" w:rsidTr="00D54F7B">
        <w:trPr>
          <w:cantSplit/>
          <w:trHeight w:val="284"/>
          <w:jc w:val="center"/>
        </w:trPr>
        <w:tc>
          <w:tcPr>
            <w:tcW w:w="1701" w:type="dxa"/>
            <w:vMerge/>
            <w:tcBorders>
              <w:left w:val="nil"/>
              <w:right w:val="nil"/>
            </w:tcBorders>
            <w:shd w:val="clear" w:color="auto" w:fill="auto"/>
            <w:noWrap/>
          </w:tcPr>
          <w:p w14:paraId="16FCBA44" w14:textId="77777777" w:rsidR="00D54F7B" w:rsidRPr="00E75BA4" w:rsidRDefault="00D54F7B" w:rsidP="00D54F7B">
            <w:pPr>
              <w:jc w:val="left"/>
              <w:rPr>
                <w:rFonts w:ascii="Times New Roman" w:eastAsia="游ゴシック" w:hAnsi="Times New Roman" w:cs="Times New Roman"/>
                <w:kern w:val="0"/>
              </w:rPr>
            </w:pPr>
          </w:p>
        </w:tc>
        <w:tc>
          <w:tcPr>
            <w:tcW w:w="1712" w:type="dxa"/>
            <w:tcBorders>
              <w:top w:val="nil"/>
              <w:left w:val="nil"/>
              <w:bottom w:val="single" w:sz="4" w:space="0" w:color="auto"/>
              <w:right w:val="nil"/>
            </w:tcBorders>
          </w:tcPr>
          <w:p w14:paraId="78827248" w14:textId="77777777" w:rsidR="00D54F7B" w:rsidRPr="00E75BA4" w:rsidRDefault="00D54F7B" w:rsidP="00D54F7B">
            <w:pPr>
              <w:widowControl/>
              <w:jc w:val="left"/>
              <w:rPr>
                <w:rFonts w:ascii="Times New Roman" w:eastAsia="游ゴシック" w:hAnsi="Times New Roman" w:cs="Times New Roman"/>
                <w:kern w:val="0"/>
              </w:rPr>
            </w:pPr>
            <w:r w:rsidRPr="00E75BA4">
              <w:rPr>
                <w:rFonts w:ascii="Times New Roman" w:eastAsia="游ゴシック" w:hAnsi="Times New Roman" w:cs="Times New Roman"/>
                <w:kern w:val="0"/>
              </w:rPr>
              <w:t>Image</w:t>
            </w:r>
          </w:p>
        </w:tc>
        <w:tc>
          <w:tcPr>
            <w:tcW w:w="5674" w:type="dxa"/>
            <w:tcBorders>
              <w:top w:val="nil"/>
              <w:left w:val="nil"/>
              <w:bottom w:val="single" w:sz="4" w:space="0" w:color="auto"/>
              <w:right w:val="nil"/>
            </w:tcBorders>
            <w:shd w:val="clear" w:color="auto" w:fill="auto"/>
            <w:noWrap/>
          </w:tcPr>
          <w:p w14:paraId="3F671B1C" w14:textId="663D5FD6" w:rsidR="00D54F7B" w:rsidRPr="00E75BA4" w:rsidRDefault="00D54F7B" w:rsidP="00D54F7B">
            <w:pPr>
              <w:widowControl/>
              <w:rPr>
                <w:rFonts w:ascii="Times New Roman" w:eastAsia="游ゴシック" w:hAnsi="Times New Roman" w:cs="Times New Roman"/>
                <w:kern w:val="0"/>
              </w:rPr>
            </w:pPr>
            <w:r w:rsidRPr="00E75BA4">
              <w:rPr>
                <w:rFonts w:ascii="Times New Roman" w:eastAsia="游ゴシック" w:hAnsi="Times New Roman" w:cs="Times New Roman"/>
                <w:kern w:val="0"/>
              </w:rPr>
              <w:t xml:space="preserve">A microscopic image of the sample </w:t>
            </w:r>
            <w:r w:rsidR="000D5C0A" w:rsidRPr="00E75BA4">
              <w:rPr>
                <w:rFonts w:ascii="Times New Roman" w:eastAsia="游ゴシック" w:hAnsi="Times New Roman" w:cs="Times New Roman"/>
                <w:kern w:val="0"/>
              </w:rPr>
              <w:t xml:space="preserve">captured </w:t>
            </w:r>
            <w:r w:rsidRPr="00E75BA4">
              <w:rPr>
                <w:rFonts w:ascii="Times New Roman" w:eastAsia="游ゴシック" w:hAnsi="Times New Roman" w:cs="Times New Roman"/>
                <w:kern w:val="0"/>
              </w:rPr>
              <w:t>by the microscope system.</w:t>
            </w:r>
          </w:p>
        </w:tc>
      </w:tr>
      <w:tr w:rsidR="00E75BA4" w:rsidRPr="00E75BA4" w14:paraId="681378BA" w14:textId="77777777" w:rsidTr="00D54F7B">
        <w:trPr>
          <w:cantSplit/>
          <w:trHeight w:val="284"/>
          <w:jc w:val="center"/>
        </w:trPr>
        <w:tc>
          <w:tcPr>
            <w:tcW w:w="1701" w:type="dxa"/>
            <w:vMerge/>
            <w:tcBorders>
              <w:left w:val="nil"/>
              <w:right w:val="nil"/>
            </w:tcBorders>
            <w:shd w:val="clear" w:color="auto" w:fill="auto"/>
            <w:noWrap/>
          </w:tcPr>
          <w:p w14:paraId="017CEFB3" w14:textId="77777777" w:rsidR="00D54F7B" w:rsidRPr="00E75BA4" w:rsidRDefault="00D54F7B" w:rsidP="00D54F7B">
            <w:pPr>
              <w:jc w:val="left"/>
              <w:rPr>
                <w:rFonts w:ascii="Times New Roman" w:eastAsia="游ゴシック" w:hAnsi="Times New Roman" w:cs="Times New Roman"/>
                <w:kern w:val="0"/>
              </w:rPr>
            </w:pPr>
          </w:p>
        </w:tc>
        <w:tc>
          <w:tcPr>
            <w:tcW w:w="1712" w:type="dxa"/>
            <w:tcBorders>
              <w:top w:val="nil"/>
              <w:left w:val="nil"/>
              <w:bottom w:val="single" w:sz="4" w:space="0" w:color="auto"/>
              <w:right w:val="nil"/>
            </w:tcBorders>
          </w:tcPr>
          <w:p w14:paraId="310460FF" w14:textId="77777777" w:rsidR="00D54F7B" w:rsidRPr="00E75BA4" w:rsidRDefault="00D54F7B" w:rsidP="00D54F7B">
            <w:pPr>
              <w:widowControl/>
              <w:jc w:val="left"/>
              <w:rPr>
                <w:rFonts w:ascii="Times New Roman" w:eastAsia="游ゴシック" w:hAnsi="Times New Roman" w:cs="Times New Roman"/>
                <w:kern w:val="0"/>
              </w:rPr>
            </w:pPr>
            <w:r w:rsidRPr="00E75BA4">
              <w:rPr>
                <w:rFonts w:ascii="Times New Roman" w:eastAsia="游ゴシック" w:hAnsi="Times New Roman" w:cs="Times New Roman"/>
                <w:kern w:val="0"/>
              </w:rPr>
              <w:t>Scaled image</w:t>
            </w:r>
          </w:p>
        </w:tc>
        <w:tc>
          <w:tcPr>
            <w:tcW w:w="5674" w:type="dxa"/>
            <w:tcBorders>
              <w:top w:val="nil"/>
              <w:left w:val="nil"/>
              <w:bottom w:val="single" w:sz="4" w:space="0" w:color="auto"/>
              <w:right w:val="nil"/>
            </w:tcBorders>
            <w:shd w:val="clear" w:color="auto" w:fill="auto"/>
            <w:noWrap/>
          </w:tcPr>
          <w:p w14:paraId="1009EE9B" w14:textId="77777777" w:rsidR="00D54F7B" w:rsidRPr="00E75BA4" w:rsidRDefault="00D54F7B" w:rsidP="00D54F7B">
            <w:pPr>
              <w:widowControl/>
              <w:rPr>
                <w:rFonts w:ascii="Times New Roman" w:eastAsia="游ゴシック" w:hAnsi="Times New Roman" w:cs="Times New Roman"/>
                <w:kern w:val="0"/>
              </w:rPr>
            </w:pPr>
            <w:r w:rsidRPr="00E75BA4">
              <w:rPr>
                <w:rFonts w:ascii="Times New Roman" w:eastAsia="游ゴシック" w:hAnsi="Times New Roman" w:cs="Times New Roman"/>
                <w:kern w:val="0"/>
              </w:rPr>
              <w:t>A microscopic image of the sample with two lines representing a long and a short length of the sample, respectively.</w:t>
            </w:r>
          </w:p>
        </w:tc>
      </w:tr>
      <w:tr w:rsidR="00E75BA4" w:rsidRPr="00E75BA4" w14:paraId="2066937D" w14:textId="77777777" w:rsidTr="00D54F7B">
        <w:trPr>
          <w:cantSplit/>
          <w:trHeight w:val="284"/>
          <w:jc w:val="center"/>
        </w:trPr>
        <w:tc>
          <w:tcPr>
            <w:tcW w:w="1701" w:type="dxa"/>
            <w:vMerge/>
            <w:tcBorders>
              <w:left w:val="nil"/>
              <w:bottom w:val="single" w:sz="4" w:space="0" w:color="auto"/>
              <w:right w:val="nil"/>
            </w:tcBorders>
            <w:shd w:val="clear" w:color="auto" w:fill="auto"/>
            <w:noWrap/>
          </w:tcPr>
          <w:p w14:paraId="4E0B538B" w14:textId="77777777" w:rsidR="00D54F7B" w:rsidRPr="00E75BA4" w:rsidRDefault="00D54F7B" w:rsidP="00D54F7B">
            <w:pPr>
              <w:widowControl/>
              <w:jc w:val="left"/>
              <w:rPr>
                <w:rFonts w:ascii="Times New Roman" w:eastAsia="游ゴシック" w:hAnsi="Times New Roman" w:cs="Times New Roman"/>
                <w:kern w:val="0"/>
              </w:rPr>
            </w:pPr>
          </w:p>
        </w:tc>
        <w:tc>
          <w:tcPr>
            <w:tcW w:w="1712" w:type="dxa"/>
            <w:tcBorders>
              <w:top w:val="nil"/>
              <w:left w:val="nil"/>
              <w:bottom w:val="single" w:sz="4" w:space="0" w:color="auto"/>
              <w:right w:val="nil"/>
            </w:tcBorders>
          </w:tcPr>
          <w:p w14:paraId="2390E718" w14:textId="77777777" w:rsidR="00D54F7B" w:rsidRPr="00E75BA4" w:rsidRDefault="00D54F7B" w:rsidP="00D54F7B">
            <w:pPr>
              <w:widowControl/>
              <w:jc w:val="left"/>
              <w:rPr>
                <w:rFonts w:ascii="Times New Roman" w:eastAsia="游ゴシック" w:hAnsi="Times New Roman" w:cs="Times New Roman"/>
                <w:kern w:val="0"/>
              </w:rPr>
            </w:pPr>
            <w:r w:rsidRPr="00E75BA4">
              <w:rPr>
                <w:rFonts w:ascii="Times New Roman" w:eastAsia="游ゴシック" w:hAnsi="Times New Roman" w:cs="Times New Roman"/>
                <w:kern w:val="0"/>
              </w:rPr>
              <w:t>Comment</w:t>
            </w:r>
          </w:p>
        </w:tc>
        <w:tc>
          <w:tcPr>
            <w:tcW w:w="5674" w:type="dxa"/>
            <w:tcBorders>
              <w:top w:val="nil"/>
              <w:left w:val="nil"/>
              <w:bottom w:val="single" w:sz="4" w:space="0" w:color="auto"/>
              <w:right w:val="nil"/>
            </w:tcBorders>
            <w:shd w:val="clear" w:color="auto" w:fill="auto"/>
            <w:noWrap/>
          </w:tcPr>
          <w:p w14:paraId="08FE5744" w14:textId="77777777" w:rsidR="00D54F7B" w:rsidRPr="00E75BA4" w:rsidRDefault="00D54F7B" w:rsidP="00D54F7B">
            <w:pPr>
              <w:widowControl/>
              <w:rPr>
                <w:rFonts w:ascii="Times New Roman" w:eastAsia="游ゴシック" w:hAnsi="Times New Roman" w:cs="Times New Roman"/>
                <w:kern w:val="0"/>
              </w:rPr>
            </w:pPr>
            <w:r w:rsidRPr="00E75BA4">
              <w:rPr>
                <w:rFonts w:ascii="Times New Roman" w:eastAsia="游ゴシック" w:hAnsi="Times New Roman" w:cs="Times New Roman"/>
                <w:kern w:val="0"/>
              </w:rPr>
              <w:t>A remark for the measurement or data.</w:t>
            </w:r>
          </w:p>
        </w:tc>
      </w:tr>
      <w:tr w:rsidR="00E75BA4" w:rsidRPr="00E75BA4" w14:paraId="2231A254" w14:textId="77777777" w:rsidTr="00D54F7B">
        <w:trPr>
          <w:cantSplit/>
          <w:trHeight w:val="284"/>
          <w:jc w:val="center"/>
        </w:trPr>
        <w:tc>
          <w:tcPr>
            <w:tcW w:w="1701" w:type="dxa"/>
            <w:vMerge w:val="restart"/>
            <w:tcBorders>
              <w:top w:val="nil"/>
              <w:left w:val="nil"/>
              <w:right w:val="nil"/>
            </w:tcBorders>
            <w:shd w:val="clear" w:color="auto" w:fill="auto"/>
            <w:noWrap/>
          </w:tcPr>
          <w:p w14:paraId="1A34D657" w14:textId="77777777" w:rsidR="00D54F7B" w:rsidRPr="00E75BA4" w:rsidRDefault="00D54F7B" w:rsidP="00D54F7B">
            <w:pPr>
              <w:jc w:val="left"/>
              <w:rPr>
                <w:rFonts w:ascii="Times New Roman" w:eastAsia="游ゴシック" w:hAnsi="Times New Roman" w:cs="Times New Roman"/>
                <w:kern w:val="0"/>
              </w:rPr>
            </w:pPr>
            <w:r w:rsidRPr="00E75BA4">
              <w:rPr>
                <w:rFonts w:ascii="Times New Roman" w:eastAsia="游ゴシック" w:hAnsi="Times New Roman" w:cs="Times New Roman"/>
                <w:kern w:val="0"/>
              </w:rPr>
              <w:t>Weight</w:t>
            </w:r>
          </w:p>
        </w:tc>
        <w:tc>
          <w:tcPr>
            <w:tcW w:w="1712" w:type="dxa"/>
            <w:tcBorders>
              <w:top w:val="nil"/>
              <w:left w:val="nil"/>
              <w:bottom w:val="single" w:sz="4" w:space="0" w:color="auto"/>
              <w:right w:val="nil"/>
            </w:tcBorders>
          </w:tcPr>
          <w:p w14:paraId="780F765C" w14:textId="77777777" w:rsidR="00D54F7B" w:rsidRPr="00E75BA4" w:rsidRDefault="00D54F7B" w:rsidP="00D54F7B">
            <w:pPr>
              <w:widowControl/>
              <w:jc w:val="left"/>
              <w:rPr>
                <w:rFonts w:ascii="Times New Roman" w:eastAsia="游ゴシック" w:hAnsi="Times New Roman" w:cs="Times New Roman"/>
                <w:kern w:val="0"/>
              </w:rPr>
            </w:pPr>
            <w:r w:rsidRPr="00E75BA4">
              <w:rPr>
                <w:rFonts w:ascii="Times New Roman" w:eastAsia="游ゴシック" w:hAnsi="Times New Roman" w:cs="Times New Roman"/>
                <w:kern w:val="0"/>
              </w:rPr>
              <w:t>Date and time</w:t>
            </w:r>
          </w:p>
        </w:tc>
        <w:tc>
          <w:tcPr>
            <w:tcW w:w="5674" w:type="dxa"/>
            <w:tcBorders>
              <w:top w:val="nil"/>
              <w:left w:val="nil"/>
              <w:bottom w:val="single" w:sz="4" w:space="0" w:color="auto"/>
              <w:right w:val="nil"/>
            </w:tcBorders>
            <w:shd w:val="clear" w:color="auto" w:fill="auto"/>
            <w:noWrap/>
          </w:tcPr>
          <w:p w14:paraId="043C8E74" w14:textId="77777777" w:rsidR="00D54F7B" w:rsidRPr="00E75BA4" w:rsidRDefault="00D54F7B" w:rsidP="00D54F7B">
            <w:pPr>
              <w:widowControl/>
              <w:rPr>
                <w:rFonts w:ascii="Times New Roman" w:eastAsia="游ゴシック" w:hAnsi="Times New Roman" w:cs="Times New Roman"/>
                <w:kern w:val="0"/>
              </w:rPr>
            </w:pPr>
            <w:r w:rsidRPr="00E75BA4">
              <w:rPr>
                <w:rFonts w:ascii="Times New Roman" w:eastAsia="游ゴシック" w:hAnsi="Times New Roman" w:cs="Times New Roman"/>
                <w:kern w:val="0"/>
              </w:rPr>
              <w:t>The date and time when the measurement was performed.</w:t>
            </w:r>
          </w:p>
        </w:tc>
      </w:tr>
      <w:tr w:rsidR="00E75BA4" w:rsidRPr="00E75BA4" w14:paraId="63C5AAEF" w14:textId="77777777" w:rsidTr="00D54F7B">
        <w:trPr>
          <w:cantSplit/>
          <w:trHeight w:val="284"/>
          <w:jc w:val="center"/>
        </w:trPr>
        <w:tc>
          <w:tcPr>
            <w:tcW w:w="1701" w:type="dxa"/>
            <w:vMerge/>
            <w:tcBorders>
              <w:left w:val="nil"/>
              <w:right w:val="nil"/>
            </w:tcBorders>
            <w:shd w:val="clear" w:color="auto" w:fill="auto"/>
            <w:noWrap/>
          </w:tcPr>
          <w:p w14:paraId="652D2E1B" w14:textId="77777777" w:rsidR="00D54F7B" w:rsidRPr="00E75BA4" w:rsidRDefault="00D54F7B" w:rsidP="00D54F7B">
            <w:pPr>
              <w:jc w:val="left"/>
              <w:rPr>
                <w:rFonts w:ascii="Times New Roman" w:eastAsia="游ゴシック" w:hAnsi="Times New Roman" w:cs="Times New Roman"/>
                <w:kern w:val="0"/>
              </w:rPr>
            </w:pPr>
          </w:p>
        </w:tc>
        <w:tc>
          <w:tcPr>
            <w:tcW w:w="1712" w:type="dxa"/>
            <w:tcBorders>
              <w:top w:val="nil"/>
              <w:left w:val="nil"/>
              <w:bottom w:val="single" w:sz="4" w:space="0" w:color="auto"/>
              <w:right w:val="nil"/>
            </w:tcBorders>
          </w:tcPr>
          <w:p w14:paraId="114EA77D" w14:textId="77777777" w:rsidR="00D54F7B" w:rsidRPr="00E75BA4" w:rsidRDefault="00D54F7B" w:rsidP="00D54F7B">
            <w:pPr>
              <w:widowControl/>
              <w:jc w:val="left"/>
              <w:rPr>
                <w:rFonts w:ascii="Times New Roman" w:eastAsia="游ゴシック" w:hAnsi="Times New Roman" w:cs="Times New Roman"/>
                <w:kern w:val="0"/>
              </w:rPr>
            </w:pPr>
            <w:r w:rsidRPr="00E75BA4">
              <w:rPr>
                <w:rFonts w:ascii="Times New Roman" w:eastAsia="游ゴシック" w:hAnsi="Times New Roman" w:cs="Times New Roman"/>
                <w:kern w:val="0"/>
              </w:rPr>
              <w:t>Total weight (mg)</w:t>
            </w:r>
          </w:p>
        </w:tc>
        <w:tc>
          <w:tcPr>
            <w:tcW w:w="5674" w:type="dxa"/>
            <w:tcBorders>
              <w:top w:val="nil"/>
              <w:left w:val="nil"/>
              <w:bottom w:val="single" w:sz="4" w:space="0" w:color="auto"/>
              <w:right w:val="nil"/>
            </w:tcBorders>
            <w:shd w:val="clear" w:color="auto" w:fill="auto"/>
            <w:noWrap/>
          </w:tcPr>
          <w:p w14:paraId="117C2C8C" w14:textId="77777777" w:rsidR="00D54F7B" w:rsidRPr="00E75BA4" w:rsidRDefault="00D54F7B" w:rsidP="00D54F7B">
            <w:pPr>
              <w:widowControl/>
              <w:rPr>
                <w:rFonts w:ascii="Times New Roman" w:eastAsia="游ゴシック" w:hAnsi="Times New Roman" w:cs="Times New Roman"/>
                <w:kern w:val="0"/>
              </w:rPr>
            </w:pPr>
            <w:r w:rsidRPr="00E75BA4">
              <w:rPr>
                <w:rFonts w:ascii="Times New Roman" w:eastAsia="游ゴシック" w:hAnsi="Times New Roman" w:cs="Times New Roman"/>
                <w:kern w:val="0"/>
              </w:rPr>
              <w:t>The sample weight (mg), including the sample dish weight, measured by the electric balance in the clean chamber. This is an average of five weight measurements.</w:t>
            </w:r>
          </w:p>
        </w:tc>
      </w:tr>
      <w:tr w:rsidR="00E75BA4" w:rsidRPr="00E75BA4" w14:paraId="5703B3DC" w14:textId="77777777" w:rsidTr="00D54F7B">
        <w:trPr>
          <w:cantSplit/>
          <w:trHeight w:val="284"/>
          <w:jc w:val="center"/>
        </w:trPr>
        <w:tc>
          <w:tcPr>
            <w:tcW w:w="1701" w:type="dxa"/>
            <w:vMerge/>
            <w:tcBorders>
              <w:left w:val="nil"/>
              <w:right w:val="nil"/>
            </w:tcBorders>
            <w:shd w:val="clear" w:color="auto" w:fill="auto"/>
            <w:noWrap/>
          </w:tcPr>
          <w:p w14:paraId="313B75E1" w14:textId="77777777" w:rsidR="00D54F7B" w:rsidRPr="00E75BA4" w:rsidRDefault="00D54F7B" w:rsidP="00D54F7B">
            <w:pPr>
              <w:jc w:val="left"/>
              <w:rPr>
                <w:rFonts w:ascii="Times New Roman" w:eastAsia="游ゴシック" w:hAnsi="Times New Roman" w:cs="Times New Roman"/>
                <w:kern w:val="0"/>
              </w:rPr>
            </w:pPr>
          </w:p>
        </w:tc>
        <w:tc>
          <w:tcPr>
            <w:tcW w:w="1712" w:type="dxa"/>
            <w:tcBorders>
              <w:top w:val="nil"/>
              <w:left w:val="nil"/>
              <w:bottom w:val="single" w:sz="4" w:space="0" w:color="auto"/>
              <w:right w:val="nil"/>
            </w:tcBorders>
          </w:tcPr>
          <w:p w14:paraId="51261786" w14:textId="77777777" w:rsidR="00D54F7B" w:rsidRPr="00E75BA4" w:rsidRDefault="00D54F7B" w:rsidP="00D54F7B">
            <w:pPr>
              <w:widowControl/>
              <w:jc w:val="left"/>
              <w:rPr>
                <w:rFonts w:ascii="Times New Roman" w:eastAsia="游ゴシック" w:hAnsi="Times New Roman" w:cs="Times New Roman"/>
                <w:kern w:val="0"/>
              </w:rPr>
            </w:pPr>
            <w:r w:rsidRPr="00E75BA4">
              <w:rPr>
                <w:rFonts w:ascii="Times New Roman" w:eastAsia="游ゴシック" w:hAnsi="Times New Roman" w:cs="Times New Roman"/>
                <w:kern w:val="0"/>
              </w:rPr>
              <w:t>Sample dish weight (mg)</w:t>
            </w:r>
          </w:p>
        </w:tc>
        <w:tc>
          <w:tcPr>
            <w:tcW w:w="5674" w:type="dxa"/>
            <w:tcBorders>
              <w:top w:val="nil"/>
              <w:left w:val="nil"/>
              <w:bottom w:val="single" w:sz="4" w:space="0" w:color="auto"/>
              <w:right w:val="nil"/>
            </w:tcBorders>
            <w:shd w:val="clear" w:color="auto" w:fill="auto"/>
            <w:noWrap/>
          </w:tcPr>
          <w:p w14:paraId="3D6140E7" w14:textId="77777777" w:rsidR="00D54F7B" w:rsidRPr="00E75BA4" w:rsidRDefault="00D54F7B" w:rsidP="00D54F7B">
            <w:pPr>
              <w:widowControl/>
              <w:rPr>
                <w:rFonts w:ascii="Times New Roman" w:eastAsia="游ゴシック" w:hAnsi="Times New Roman" w:cs="Times New Roman"/>
                <w:kern w:val="0"/>
              </w:rPr>
            </w:pPr>
            <w:r w:rsidRPr="00E75BA4">
              <w:rPr>
                <w:rFonts w:ascii="Times New Roman" w:eastAsia="游ゴシック" w:hAnsi="Times New Roman" w:cs="Times New Roman"/>
                <w:kern w:val="0"/>
              </w:rPr>
              <w:t>The sample dish weight (mg) measured by the electric balance in the clean chamber. This is an average of five measurements.</w:t>
            </w:r>
          </w:p>
        </w:tc>
      </w:tr>
      <w:tr w:rsidR="00E75BA4" w:rsidRPr="00E75BA4" w14:paraId="59E0A2E4" w14:textId="77777777" w:rsidTr="00D54F7B">
        <w:trPr>
          <w:cantSplit/>
          <w:trHeight w:val="284"/>
          <w:jc w:val="center"/>
        </w:trPr>
        <w:tc>
          <w:tcPr>
            <w:tcW w:w="1701" w:type="dxa"/>
            <w:vMerge/>
            <w:tcBorders>
              <w:left w:val="nil"/>
              <w:right w:val="nil"/>
            </w:tcBorders>
            <w:shd w:val="clear" w:color="auto" w:fill="auto"/>
            <w:noWrap/>
          </w:tcPr>
          <w:p w14:paraId="4417E5E0" w14:textId="77777777" w:rsidR="00D54F7B" w:rsidRPr="00E75BA4" w:rsidRDefault="00D54F7B" w:rsidP="00D54F7B">
            <w:pPr>
              <w:jc w:val="left"/>
              <w:rPr>
                <w:rFonts w:ascii="Times New Roman" w:eastAsia="游ゴシック" w:hAnsi="Times New Roman" w:cs="Times New Roman"/>
                <w:kern w:val="0"/>
              </w:rPr>
            </w:pPr>
          </w:p>
        </w:tc>
        <w:tc>
          <w:tcPr>
            <w:tcW w:w="1712" w:type="dxa"/>
            <w:tcBorders>
              <w:top w:val="nil"/>
              <w:left w:val="nil"/>
              <w:bottom w:val="single" w:sz="4" w:space="0" w:color="auto"/>
              <w:right w:val="nil"/>
            </w:tcBorders>
          </w:tcPr>
          <w:p w14:paraId="63DA8BE1" w14:textId="77777777" w:rsidR="00D54F7B" w:rsidRPr="00E75BA4" w:rsidRDefault="00D54F7B" w:rsidP="00D54F7B">
            <w:pPr>
              <w:widowControl/>
              <w:jc w:val="left"/>
              <w:rPr>
                <w:rFonts w:ascii="Times New Roman" w:eastAsia="游ゴシック" w:hAnsi="Times New Roman" w:cs="Times New Roman"/>
                <w:kern w:val="0"/>
              </w:rPr>
            </w:pPr>
            <w:r w:rsidRPr="00E75BA4">
              <w:rPr>
                <w:rFonts w:ascii="Times New Roman" w:eastAsia="游ゴシック" w:hAnsi="Times New Roman" w:cs="Times New Roman"/>
                <w:kern w:val="0"/>
              </w:rPr>
              <w:t>Sample weight (mg)</w:t>
            </w:r>
          </w:p>
        </w:tc>
        <w:tc>
          <w:tcPr>
            <w:tcW w:w="5674" w:type="dxa"/>
            <w:tcBorders>
              <w:top w:val="nil"/>
              <w:left w:val="nil"/>
              <w:bottom w:val="single" w:sz="4" w:space="0" w:color="auto"/>
              <w:right w:val="nil"/>
            </w:tcBorders>
            <w:shd w:val="clear" w:color="auto" w:fill="auto"/>
            <w:noWrap/>
          </w:tcPr>
          <w:p w14:paraId="523517D8" w14:textId="77777777" w:rsidR="00D54F7B" w:rsidRPr="00E75BA4" w:rsidRDefault="00D54F7B" w:rsidP="00D54F7B">
            <w:pPr>
              <w:widowControl/>
              <w:rPr>
                <w:rFonts w:ascii="Times New Roman" w:eastAsia="游ゴシック" w:hAnsi="Times New Roman" w:cs="Times New Roman"/>
                <w:kern w:val="0"/>
              </w:rPr>
            </w:pPr>
            <w:r w:rsidRPr="00E75BA4">
              <w:rPr>
                <w:rFonts w:ascii="Times New Roman" w:eastAsia="游ゴシック" w:hAnsi="Times New Roman" w:cs="Times New Roman"/>
                <w:kern w:val="0"/>
              </w:rPr>
              <w:t>The sample weight (mg), excluding the sample dish weight, measured by the electric balance in the clean chamber. This is an average of five weight measurements.</w:t>
            </w:r>
          </w:p>
        </w:tc>
      </w:tr>
      <w:tr w:rsidR="00E75BA4" w:rsidRPr="00E75BA4" w14:paraId="380057F2" w14:textId="77777777" w:rsidTr="00D54F7B">
        <w:trPr>
          <w:cantSplit/>
          <w:trHeight w:val="284"/>
          <w:jc w:val="center"/>
        </w:trPr>
        <w:tc>
          <w:tcPr>
            <w:tcW w:w="1701" w:type="dxa"/>
            <w:vMerge/>
            <w:tcBorders>
              <w:left w:val="nil"/>
              <w:right w:val="nil"/>
            </w:tcBorders>
            <w:shd w:val="clear" w:color="auto" w:fill="auto"/>
            <w:noWrap/>
          </w:tcPr>
          <w:p w14:paraId="19D5F479" w14:textId="77777777" w:rsidR="00D54F7B" w:rsidRPr="00E75BA4" w:rsidRDefault="00D54F7B" w:rsidP="00D54F7B">
            <w:pPr>
              <w:jc w:val="left"/>
              <w:rPr>
                <w:rFonts w:ascii="Times New Roman" w:eastAsia="游ゴシック" w:hAnsi="Times New Roman" w:cs="Times New Roman"/>
                <w:kern w:val="0"/>
              </w:rPr>
            </w:pPr>
          </w:p>
        </w:tc>
        <w:tc>
          <w:tcPr>
            <w:tcW w:w="1712" w:type="dxa"/>
            <w:tcBorders>
              <w:top w:val="nil"/>
              <w:left w:val="nil"/>
              <w:bottom w:val="single" w:sz="4" w:space="0" w:color="auto"/>
              <w:right w:val="nil"/>
            </w:tcBorders>
          </w:tcPr>
          <w:p w14:paraId="40109229" w14:textId="77777777" w:rsidR="00D54F7B" w:rsidRPr="00E75BA4" w:rsidRDefault="00D54F7B" w:rsidP="00D54F7B">
            <w:pPr>
              <w:widowControl/>
              <w:jc w:val="left"/>
              <w:rPr>
                <w:rFonts w:ascii="Times New Roman" w:eastAsia="游ゴシック" w:hAnsi="Times New Roman" w:cs="Times New Roman"/>
                <w:kern w:val="0"/>
              </w:rPr>
            </w:pPr>
            <w:r w:rsidRPr="00E75BA4">
              <w:rPr>
                <w:rFonts w:ascii="Times New Roman" w:eastAsia="游ゴシック" w:hAnsi="Times New Roman" w:cs="Times New Roman"/>
                <w:kern w:val="0"/>
              </w:rPr>
              <w:t>Sample weight error (mg)</w:t>
            </w:r>
          </w:p>
        </w:tc>
        <w:tc>
          <w:tcPr>
            <w:tcW w:w="5674" w:type="dxa"/>
            <w:tcBorders>
              <w:top w:val="nil"/>
              <w:left w:val="nil"/>
              <w:bottom w:val="single" w:sz="4" w:space="0" w:color="auto"/>
              <w:right w:val="nil"/>
            </w:tcBorders>
            <w:shd w:val="clear" w:color="auto" w:fill="auto"/>
            <w:noWrap/>
          </w:tcPr>
          <w:p w14:paraId="56C3FE51" w14:textId="77777777" w:rsidR="00D54F7B" w:rsidRPr="00E75BA4" w:rsidRDefault="00D54F7B" w:rsidP="00D54F7B">
            <w:pPr>
              <w:widowControl/>
              <w:rPr>
                <w:rFonts w:ascii="Times New Roman" w:eastAsia="游ゴシック" w:hAnsi="Times New Roman" w:cs="Times New Roman"/>
                <w:kern w:val="0"/>
              </w:rPr>
            </w:pPr>
            <w:r w:rsidRPr="00E75BA4">
              <w:rPr>
                <w:rFonts w:ascii="Times New Roman" w:eastAsia="游ゴシック" w:hAnsi="Times New Roman" w:cs="Times New Roman"/>
                <w:kern w:val="0"/>
              </w:rPr>
              <w:t>The standard deviation as a measurement error of the sample weight (mg) calculated.</w:t>
            </w:r>
          </w:p>
        </w:tc>
      </w:tr>
      <w:tr w:rsidR="00E75BA4" w:rsidRPr="00E75BA4" w14:paraId="0383D572" w14:textId="77777777" w:rsidTr="00D54F7B">
        <w:trPr>
          <w:cantSplit/>
          <w:trHeight w:val="284"/>
          <w:jc w:val="center"/>
        </w:trPr>
        <w:tc>
          <w:tcPr>
            <w:tcW w:w="1701" w:type="dxa"/>
            <w:vMerge/>
            <w:tcBorders>
              <w:left w:val="nil"/>
              <w:right w:val="nil"/>
            </w:tcBorders>
            <w:shd w:val="clear" w:color="auto" w:fill="auto"/>
            <w:noWrap/>
          </w:tcPr>
          <w:p w14:paraId="003AB5AF" w14:textId="77777777" w:rsidR="00D54F7B" w:rsidRPr="00E75BA4" w:rsidRDefault="00D54F7B" w:rsidP="00D54F7B">
            <w:pPr>
              <w:jc w:val="left"/>
              <w:rPr>
                <w:rFonts w:ascii="Times New Roman" w:eastAsia="游ゴシック" w:hAnsi="Times New Roman" w:cs="Times New Roman"/>
                <w:kern w:val="0"/>
              </w:rPr>
            </w:pPr>
          </w:p>
        </w:tc>
        <w:tc>
          <w:tcPr>
            <w:tcW w:w="1712" w:type="dxa"/>
            <w:tcBorders>
              <w:top w:val="nil"/>
              <w:left w:val="nil"/>
              <w:bottom w:val="single" w:sz="4" w:space="0" w:color="auto"/>
              <w:right w:val="nil"/>
            </w:tcBorders>
          </w:tcPr>
          <w:p w14:paraId="6758BB16" w14:textId="77777777" w:rsidR="00D54F7B" w:rsidRPr="00E75BA4" w:rsidRDefault="00D54F7B" w:rsidP="00D54F7B">
            <w:pPr>
              <w:widowControl/>
              <w:jc w:val="left"/>
              <w:rPr>
                <w:rFonts w:ascii="Times New Roman" w:eastAsia="游ゴシック" w:hAnsi="Times New Roman" w:cs="Times New Roman"/>
                <w:kern w:val="0"/>
              </w:rPr>
            </w:pPr>
            <w:r w:rsidRPr="00E75BA4">
              <w:rPr>
                <w:rFonts w:ascii="Times New Roman" w:eastAsia="游ゴシック" w:hAnsi="Times New Roman" w:cs="Times New Roman"/>
                <w:kern w:val="0"/>
              </w:rPr>
              <w:t>Dish</w:t>
            </w:r>
          </w:p>
        </w:tc>
        <w:tc>
          <w:tcPr>
            <w:tcW w:w="5674" w:type="dxa"/>
            <w:tcBorders>
              <w:top w:val="nil"/>
              <w:left w:val="nil"/>
              <w:bottom w:val="single" w:sz="4" w:space="0" w:color="auto"/>
              <w:right w:val="nil"/>
            </w:tcBorders>
            <w:shd w:val="clear" w:color="auto" w:fill="auto"/>
            <w:noWrap/>
          </w:tcPr>
          <w:p w14:paraId="520E23E4" w14:textId="77777777" w:rsidR="00D54F7B" w:rsidRPr="00E75BA4" w:rsidRDefault="00D54F7B" w:rsidP="00D54F7B">
            <w:pPr>
              <w:widowControl/>
              <w:rPr>
                <w:rFonts w:ascii="Times New Roman" w:eastAsia="游ゴシック" w:hAnsi="Times New Roman" w:cs="Times New Roman"/>
                <w:kern w:val="0"/>
              </w:rPr>
            </w:pPr>
            <w:r w:rsidRPr="00E75BA4">
              <w:rPr>
                <w:rFonts w:ascii="Times New Roman" w:eastAsia="游ゴシック" w:hAnsi="Times New Roman" w:cs="Times New Roman"/>
                <w:kern w:val="0"/>
              </w:rPr>
              <w:t>The ID of the sample dish.</w:t>
            </w:r>
          </w:p>
        </w:tc>
      </w:tr>
      <w:tr w:rsidR="00E75BA4" w:rsidRPr="00E75BA4" w14:paraId="3A66991C" w14:textId="77777777" w:rsidTr="00D54F7B">
        <w:trPr>
          <w:cantSplit/>
          <w:trHeight w:val="284"/>
          <w:jc w:val="center"/>
        </w:trPr>
        <w:tc>
          <w:tcPr>
            <w:tcW w:w="1701" w:type="dxa"/>
            <w:vMerge/>
            <w:tcBorders>
              <w:left w:val="nil"/>
              <w:bottom w:val="single" w:sz="4" w:space="0" w:color="auto"/>
              <w:right w:val="nil"/>
            </w:tcBorders>
            <w:shd w:val="clear" w:color="auto" w:fill="auto"/>
            <w:noWrap/>
          </w:tcPr>
          <w:p w14:paraId="73A0344D" w14:textId="77777777" w:rsidR="00D54F7B" w:rsidRPr="00E75BA4" w:rsidRDefault="00D54F7B" w:rsidP="00D54F7B">
            <w:pPr>
              <w:widowControl/>
              <w:jc w:val="left"/>
              <w:rPr>
                <w:rFonts w:ascii="Times New Roman" w:eastAsia="游ゴシック" w:hAnsi="Times New Roman" w:cs="Times New Roman"/>
                <w:kern w:val="0"/>
              </w:rPr>
            </w:pPr>
          </w:p>
        </w:tc>
        <w:tc>
          <w:tcPr>
            <w:tcW w:w="1712" w:type="dxa"/>
            <w:tcBorders>
              <w:top w:val="nil"/>
              <w:left w:val="nil"/>
              <w:bottom w:val="single" w:sz="4" w:space="0" w:color="auto"/>
              <w:right w:val="nil"/>
            </w:tcBorders>
          </w:tcPr>
          <w:p w14:paraId="64036F86" w14:textId="77777777" w:rsidR="00D54F7B" w:rsidRPr="00E75BA4" w:rsidRDefault="00D54F7B" w:rsidP="00D54F7B">
            <w:pPr>
              <w:widowControl/>
              <w:jc w:val="left"/>
              <w:rPr>
                <w:rFonts w:ascii="Times New Roman" w:eastAsia="游ゴシック" w:hAnsi="Times New Roman" w:cs="Times New Roman"/>
                <w:kern w:val="0"/>
              </w:rPr>
            </w:pPr>
            <w:r w:rsidRPr="00E75BA4">
              <w:rPr>
                <w:rFonts w:ascii="Times New Roman" w:eastAsia="游ゴシック" w:hAnsi="Times New Roman" w:cs="Times New Roman"/>
                <w:kern w:val="0"/>
              </w:rPr>
              <w:t>Comment</w:t>
            </w:r>
          </w:p>
        </w:tc>
        <w:tc>
          <w:tcPr>
            <w:tcW w:w="5674" w:type="dxa"/>
            <w:tcBorders>
              <w:top w:val="nil"/>
              <w:left w:val="nil"/>
              <w:bottom w:val="single" w:sz="4" w:space="0" w:color="auto"/>
              <w:right w:val="nil"/>
            </w:tcBorders>
            <w:shd w:val="clear" w:color="auto" w:fill="auto"/>
            <w:noWrap/>
          </w:tcPr>
          <w:p w14:paraId="72DA43C4" w14:textId="77777777" w:rsidR="00D54F7B" w:rsidRPr="00E75BA4" w:rsidRDefault="00D54F7B" w:rsidP="00D54F7B">
            <w:pPr>
              <w:widowControl/>
              <w:rPr>
                <w:rFonts w:ascii="Times New Roman" w:eastAsia="游ゴシック" w:hAnsi="Times New Roman" w:cs="Times New Roman"/>
                <w:kern w:val="0"/>
              </w:rPr>
            </w:pPr>
            <w:r w:rsidRPr="00E75BA4">
              <w:rPr>
                <w:rFonts w:ascii="Times New Roman" w:eastAsia="游ゴシック" w:hAnsi="Times New Roman" w:cs="Times New Roman"/>
                <w:kern w:val="0"/>
              </w:rPr>
              <w:t>A remark for the measurement or data.</w:t>
            </w:r>
          </w:p>
        </w:tc>
      </w:tr>
      <w:tr w:rsidR="00E75BA4" w:rsidRPr="00E75BA4" w14:paraId="42EA2054" w14:textId="77777777" w:rsidTr="00D54F7B">
        <w:trPr>
          <w:cantSplit/>
          <w:trHeight w:val="284"/>
          <w:jc w:val="center"/>
        </w:trPr>
        <w:tc>
          <w:tcPr>
            <w:tcW w:w="1701" w:type="dxa"/>
            <w:vMerge w:val="restart"/>
            <w:tcBorders>
              <w:top w:val="nil"/>
              <w:left w:val="nil"/>
              <w:right w:val="nil"/>
            </w:tcBorders>
            <w:shd w:val="clear" w:color="auto" w:fill="auto"/>
            <w:noWrap/>
          </w:tcPr>
          <w:p w14:paraId="0D0C9806" w14:textId="77777777" w:rsidR="00D54F7B" w:rsidRPr="00E75BA4" w:rsidRDefault="00D54F7B" w:rsidP="00D54F7B">
            <w:pPr>
              <w:jc w:val="left"/>
              <w:rPr>
                <w:rFonts w:ascii="Times New Roman" w:eastAsia="游ゴシック" w:hAnsi="Times New Roman" w:cs="Times New Roman"/>
                <w:kern w:val="0"/>
              </w:rPr>
            </w:pPr>
            <w:r w:rsidRPr="00E75BA4">
              <w:rPr>
                <w:rFonts w:ascii="Times New Roman" w:eastAsia="游ゴシック" w:hAnsi="Times New Roman" w:cs="Times New Roman"/>
                <w:kern w:val="0"/>
              </w:rPr>
              <w:t>FT-IR</w:t>
            </w:r>
          </w:p>
        </w:tc>
        <w:tc>
          <w:tcPr>
            <w:tcW w:w="1712" w:type="dxa"/>
            <w:tcBorders>
              <w:top w:val="nil"/>
              <w:left w:val="nil"/>
              <w:bottom w:val="single" w:sz="4" w:space="0" w:color="auto"/>
              <w:right w:val="nil"/>
            </w:tcBorders>
          </w:tcPr>
          <w:p w14:paraId="3730D148" w14:textId="77777777" w:rsidR="00D54F7B" w:rsidRPr="00E75BA4" w:rsidRDefault="00D54F7B" w:rsidP="00D54F7B">
            <w:pPr>
              <w:widowControl/>
              <w:jc w:val="left"/>
              <w:rPr>
                <w:rFonts w:ascii="Times New Roman" w:eastAsia="游ゴシック" w:hAnsi="Times New Roman" w:cs="Times New Roman"/>
                <w:kern w:val="0"/>
              </w:rPr>
            </w:pPr>
            <w:r w:rsidRPr="00E75BA4">
              <w:rPr>
                <w:rFonts w:ascii="Times New Roman" w:eastAsia="游ゴシック" w:hAnsi="Times New Roman" w:cs="Times New Roman"/>
                <w:kern w:val="0"/>
              </w:rPr>
              <w:t>Date and time</w:t>
            </w:r>
          </w:p>
        </w:tc>
        <w:tc>
          <w:tcPr>
            <w:tcW w:w="5674" w:type="dxa"/>
            <w:tcBorders>
              <w:top w:val="nil"/>
              <w:left w:val="nil"/>
              <w:bottom w:val="single" w:sz="4" w:space="0" w:color="auto"/>
              <w:right w:val="nil"/>
            </w:tcBorders>
            <w:shd w:val="clear" w:color="auto" w:fill="auto"/>
            <w:noWrap/>
          </w:tcPr>
          <w:p w14:paraId="66D98C59" w14:textId="77777777" w:rsidR="00D54F7B" w:rsidRPr="00E75BA4" w:rsidRDefault="00D54F7B" w:rsidP="00D54F7B">
            <w:pPr>
              <w:widowControl/>
              <w:rPr>
                <w:rFonts w:ascii="Times New Roman" w:eastAsia="游ゴシック" w:hAnsi="Times New Roman" w:cs="Times New Roman"/>
                <w:kern w:val="0"/>
              </w:rPr>
            </w:pPr>
            <w:r w:rsidRPr="00E75BA4">
              <w:rPr>
                <w:rFonts w:ascii="Times New Roman" w:eastAsia="游ゴシック" w:hAnsi="Times New Roman" w:cs="Times New Roman"/>
                <w:kern w:val="0"/>
              </w:rPr>
              <w:t>The date and time when the measurement was performed.</w:t>
            </w:r>
          </w:p>
        </w:tc>
      </w:tr>
      <w:tr w:rsidR="00E75BA4" w:rsidRPr="00E75BA4" w14:paraId="1ED040F5" w14:textId="77777777" w:rsidTr="00D54F7B">
        <w:trPr>
          <w:cantSplit/>
          <w:trHeight w:val="284"/>
          <w:jc w:val="center"/>
        </w:trPr>
        <w:tc>
          <w:tcPr>
            <w:tcW w:w="1701" w:type="dxa"/>
            <w:vMerge/>
            <w:tcBorders>
              <w:left w:val="nil"/>
              <w:right w:val="nil"/>
            </w:tcBorders>
            <w:shd w:val="clear" w:color="auto" w:fill="auto"/>
            <w:noWrap/>
          </w:tcPr>
          <w:p w14:paraId="2AE702DF" w14:textId="77777777" w:rsidR="00D54F7B" w:rsidRPr="00E75BA4" w:rsidRDefault="00D54F7B" w:rsidP="00D54F7B">
            <w:pPr>
              <w:jc w:val="left"/>
              <w:rPr>
                <w:rFonts w:ascii="Times New Roman" w:eastAsia="游ゴシック" w:hAnsi="Times New Roman" w:cs="Times New Roman"/>
                <w:kern w:val="0"/>
              </w:rPr>
            </w:pPr>
          </w:p>
        </w:tc>
        <w:tc>
          <w:tcPr>
            <w:tcW w:w="1712" w:type="dxa"/>
            <w:tcBorders>
              <w:top w:val="nil"/>
              <w:left w:val="nil"/>
              <w:bottom w:val="single" w:sz="4" w:space="0" w:color="auto"/>
              <w:right w:val="nil"/>
            </w:tcBorders>
          </w:tcPr>
          <w:p w14:paraId="7B65DC01" w14:textId="77777777" w:rsidR="00D54F7B" w:rsidRPr="00E75BA4" w:rsidRDefault="00D54F7B" w:rsidP="00D54F7B">
            <w:pPr>
              <w:widowControl/>
              <w:jc w:val="left"/>
              <w:rPr>
                <w:rFonts w:ascii="Times New Roman" w:eastAsia="游ゴシック" w:hAnsi="Times New Roman" w:cs="Times New Roman"/>
                <w:kern w:val="0"/>
              </w:rPr>
            </w:pPr>
            <w:r w:rsidRPr="00E75BA4">
              <w:rPr>
                <w:rFonts w:ascii="Times New Roman" w:eastAsia="游ゴシック" w:hAnsi="Times New Roman" w:cs="Times New Roman"/>
                <w:kern w:val="0"/>
              </w:rPr>
              <w:t>Spectrum image</w:t>
            </w:r>
          </w:p>
        </w:tc>
        <w:tc>
          <w:tcPr>
            <w:tcW w:w="5674" w:type="dxa"/>
            <w:tcBorders>
              <w:top w:val="nil"/>
              <w:left w:val="nil"/>
              <w:bottom w:val="single" w:sz="4" w:space="0" w:color="auto"/>
              <w:right w:val="nil"/>
            </w:tcBorders>
            <w:shd w:val="clear" w:color="auto" w:fill="auto"/>
            <w:noWrap/>
          </w:tcPr>
          <w:p w14:paraId="0DB61F02" w14:textId="77777777" w:rsidR="00D54F7B" w:rsidRPr="00E75BA4" w:rsidRDefault="00D54F7B" w:rsidP="00D54F7B">
            <w:pPr>
              <w:widowControl/>
              <w:rPr>
                <w:rFonts w:ascii="Times New Roman" w:eastAsia="游ゴシック" w:hAnsi="Times New Roman" w:cs="Times New Roman"/>
                <w:kern w:val="0"/>
              </w:rPr>
            </w:pPr>
            <w:r w:rsidRPr="00E75BA4">
              <w:rPr>
                <w:rFonts w:ascii="Times New Roman" w:eastAsia="游ゴシック" w:hAnsi="Times New Roman" w:cs="Times New Roman"/>
                <w:kern w:val="0"/>
              </w:rPr>
              <w:t xml:space="preserve">A spectrum chart of the sample measured by the FT-IR system. The chart shows the relative reflectance intensity per wavelength (mm). </w:t>
            </w:r>
          </w:p>
        </w:tc>
      </w:tr>
      <w:tr w:rsidR="00E75BA4" w:rsidRPr="00E75BA4" w14:paraId="2D0BDB15" w14:textId="77777777" w:rsidTr="00D54F7B">
        <w:trPr>
          <w:cantSplit/>
          <w:trHeight w:val="284"/>
          <w:jc w:val="center"/>
        </w:trPr>
        <w:tc>
          <w:tcPr>
            <w:tcW w:w="1701" w:type="dxa"/>
            <w:vMerge/>
            <w:tcBorders>
              <w:left w:val="nil"/>
              <w:right w:val="nil"/>
            </w:tcBorders>
            <w:shd w:val="clear" w:color="auto" w:fill="auto"/>
            <w:noWrap/>
          </w:tcPr>
          <w:p w14:paraId="3658B771" w14:textId="77777777" w:rsidR="00D54F7B" w:rsidRPr="00E75BA4" w:rsidRDefault="00D54F7B" w:rsidP="00D54F7B">
            <w:pPr>
              <w:jc w:val="left"/>
              <w:rPr>
                <w:rFonts w:ascii="Times New Roman" w:eastAsia="游ゴシック" w:hAnsi="Times New Roman" w:cs="Times New Roman"/>
                <w:kern w:val="0"/>
              </w:rPr>
            </w:pPr>
          </w:p>
        </w:tc>
        <w:tc>
          <w:tcPr>
            <w:tcW w:w="1712" w:type="dxa"/>
            <w:tcBorders>
              <w:top w:val="nil"/>
              <w:left w:val="nil"/>
              <w:bottom w:val="single" w:sz="4" w:space="0" w:color="auto"/>
              <w:right w:val="nil"/>
            </w:tcBorders>
          </w:tcPr>
          <w:p w14:paraId="04824BFC" w14:textId="77777777" w:rsidR="00D54F7B" w:rsidRPr="00E75BA4" w:rsidRDefault="00D54F7B" w:rsidP="00D54F7B">
            <w:pPr>
              <w:widowControl/>
              <w:jc w:val="left"/>
              <w:rPr>
                <w:rFonts w:ascii="Times New Roman" w:eastAsia="游ゴシック" w:hAnsi="Times New Roman" w:cs="Times New Roman"/>
                <w:kern w:val="0"/>
              </w:rPr>
            </w:pPr>
            <w:r w:rsidRPr="00E75BA4">
              <w:rPr>
                <w:rFonts w:ascii="Times New Roman" w:eastAsia="游ゴシック" w:hAnsi="Times New Roman" w:cs="Times New Roman"/>
                <w:kern w:val="0"/>
              </w:rPr>
              <w:t>ROI image</w:t>
            </w:r>
          </w:p>
        </w:tc>
        <w:tc>
          <w:tcPr>
            <w:tcW w:w="5674" w:type="dxa"/>
            <w:tcBorders>
              <w:top w:val="nil"/>
              <w:left w:val="nil"/>
              <w:bottom w:val="single" w:sz="4" w:space="0" w:color="auto"/>
              <w:right w:val="nil"/>
            </w:tcBorders>
            <w:shd w:val="clear" w:color="auto" w:fill="auto"/>
            <w:noWrap/>
          </w:tcPr>
          <w:p w14:paraId="15A9C589" w14:textId="6A277A8E" w:rsidR="00D54F7B" w:rsidRPr="00E75BA4" w:rsidRDefault="00147067" w:rsidP="00D54F7B">
            <w:pPr>
              <w:widowControl/>
              <w:rPr>
                <w:rFonts w:ascii="Times New Roman" w:eastAsia="游ゴシック" w:hAnsi="Times New Roman" w:cs="Times New Roman"/>
                <w:kern w:val="0"/>
              </w:rPr>
            </w:pPr>
            <w:r w:rsidRPr="00E75BA4">
              <w:rPr>
                <w:rFonts w:ascii="Times New Roman" w:eastAsia="游ゴシック" w:hAnsi="Times New Roman" w:cs="Times New Roman"/>
                <w:kern w:val="0"/>
              </w:rPr>
              <w:t>Images file</w:t>
            </w:r>
            <w:r w:rsidR="00D54F7B" w:rsidRPr="00E75BA4">
              <w:rPr>
                <w:rFonts w:ascii="Times New Roman" w:eastAsia="游ゴシック" w:hAnsi="Times New Roman" w:cs="Times New Roman"/>
                <w:kern w:val="0"/>
              </w:rPr>
              <w:t xml:space="preserve"> of the sample taken by the FT-IR system. This optical image shows the measured region of interest by the laser guide from the FT-IR system. </w:t>
            </w:r>
          </w:p>
        </w:tc>
      </w:tr>
      <w:tr w:rsidR="00E75BA4" w:rsidRPr="00E75BA4" w14:paraId="55E9FA31" w14:textId="77777777" w:rsidTr="00D54F7B">
        <w:trPr>
          <w:cantSplit/>
          <w:trHeight w:val="284"/>
          <w:jc w:val="center"/>
        </w:trPr>
        <w:tc>
          <w:tcPr>
            <w:tcW w:w="1701" w:type="dxa"/>
            <w:vMerge/>
            <w:tcBorders>
              <w:left w:val="nil"/>
              <w:right w:val="nil"/>
            </w:tcBorders>
            <w:shd w:val="clear" w:color="auto" w:fill="auto"/>
            <w:noWrap/>
          </w:tcPr>
          <w:p w14:paraId="3AE084F4" w14:textId="77777777" w:rsidR="00D54F7B" w:rsidRPr="00E75BA4" w:rsidRDefault="00D54F7B" w:rsidP="00D54F7B">
            <w:pPr>
              <w:jc w:val="left"/>
              <w:rPr>
                <w:rFonts w:ascii="Times New Roman" w:eastAsia="游ゴシック" w:hAnsi="Times New Roman" w:cs="Times New Roman"/>
                <w:kern w:val="0"/>
              </w:rPr>
            </w:pPr>
          </w:p>
        </w:tc>
        <w:tc>
          <w:tcPr>
            <w:tcW w:w="1712" w:type="dxa"/>
            <w:tcBorders>
              <w:top w:val="nil"/>
              <w:left w:val="nil"/>
              <w:bottom w:val="single" w:sz="4" w:space="0" w:color="auto"/>
              <w:right w:val="nil"/>
            </w:tcBorders>
          </w:tcPr>
          <w:p w14:paraId="525953B0" w14:textId="77777777" w:rsidR="00D54F7B" w:rsidRPr="00E75BA4" w:rsidRDefault="00D54F7B" w:rsidP="00D54F7B">
            <w:pPr>
              <w:widowControl/>
              <w:jc w:val="left"/>
              <w:rPr>
                <w:rFonts w:ascii="Times New Roman" w:eastAsia="游ゴシック" w:hAnsi="Times New Roman" w:cs="Times New Roman"/>
                <w:kern w:val="0"/>
              </w:rPr>
            </w:pPr>
            <w:r w:rsidRPr="00E75BA4">
              <w:rPr>
                <w:rFonts w:ascii="Times New Roman" w:eastAsia="游ゴシック" w:hAnsi="Times New Roman" w:cs="Times New Roman"/>
                <w:kern w:val="0"/>
              </w:rPr>
              <w:t>ROI light image</w:t>
            </w:r>
          </w:p>
        </w:tc>
        <w:tc>
          <w:tcPr>
            <w:tcW w:w="5674" w:type="dxa"/>
            <w:tcBorders>
              <w:top w:val="nil"/>
              <w:left w:val="nil"/>
              <w:bottom w:val="single" w:sz="4" w:space="0" w:color="auto"/>
              <w:right w:val="nil"/>
            </w:tcBorders>
            <w:shd w:val="clear" w:color="auto" w:fill="auto"/>
            <w:noWrap/>
          </w:tcPr>
          <w:p w14:paraId="47EC78FA" w14:textId="0DAD54ED" w:rsidR="00D54F7B" w:rsidRPr="00E75BA4" w:rsidRDefault="00147067" w:rsidP="00D54F7B">
            <w:pPr>
              <w:widowControl/>
              <w:rPr>
                <w:rFonts w:ascii="Times New Roman" w:eastAsia="游ゴシック" w:hAnsi="Times New Roman" w:cs="Times New Roman"/>
                <w:kern w:val="0"/>
              </w:rPr>
            </w:pPr>
            <w:r w:rsidRPr="00E75BA4">
              <w:rPr>
                <w:rFonts w:ascii="Times New Roman" w:eastAsia="游ゴシック" w:hAnsi="Times New Roman" w:cs="Times New Roman"/>
                <w:kern w:val="0"/>
              </w:rPr>
              <w:t>Images file</w:t>
            </w:r>
            <w:r w:rsidR="00D54F7B" w:rsidRPr="00E75BA4">
              <w:rPr>
                <w:rFonts w:ascii="Times New Roman" w:eastAsia="游ゴシック" w:hAnsi="Times New Roman" w:cs="Times New Roman"/>
                <w:kern w:val="0"/>
              </w:rPr>
              <w:t xml:space="preserve"> of the sample taken by the FT-IR system. This optical image shows the measured region of interest by the laser guide and the supplemental light from the FT-IR system.</w:t>
            </w:r>
          </w:p>
        </w:tc>
      </w:tr>
      <w:tr w:rsidR="00E75BA4" w:rsidRPr="00E75BA4" w14:paraId="318C1C04" w14:textId="77777777" w:rsidTr="00D54F7B">
        <w:trPr>
          <w:cantSplit/>
          <w:trHeight w:val="284"/>
          <w:jc w:val="center"/>
        </w:trPr>
        <w:tc>
          <w:tcPr>
            <w:tcW w:w="1701" w:type="dxa"/>
            <w:vMerge/>
            <w:tcBorders>
              <w:left w:val="nil"/>
              <w:right w:val="nil"/>
            </w:tcBorders>
            <w:shd w:val="clear" w:color="auto" w:fill="auto"/>
            <w:noWrap/>
          </w:tcPr>
          <w:p w14:paraId="0C300ECF" w14:textId="77777777" w:rsidR="00D54F7B" w:rsidRPr="00E75BA4" w:rsidRDefault="00D54F7B" w:rsidP="00D54F7B">
            <w:pPr>
              <w:jc w:val="left"/>
              <w:rPr>
                <w:rFonts w:ascii="Times New Roman" w:eastAsia="游ゴシック" w:hAnsi="Times New Roman" w:cs="Times New Roman"/>
                <w:kern w:val="0"/>
              </w:rPr>
            </w:pPr>
          </w:p>
        </w:tc>
        <w:tc>
          <w:tcPr>
            <w:tcW w:w="1712" w:type="dxa"/>
            <w:tcBorders>
              <w:top w:val="nil"/>
              <w:left w:val="nil"/>
              <w:bottom w:val="single" w:sz="4" w:space="0" w:color="auto"/>
              <w:right w:val="nil"/>
            </w:tcBorders>
          </w:tcPr>
          <w:p w14:paraId="2AB4C8FB" w14:textId="77777777" w:rsidR="00D54F7B" w:rsidRPr="00E75BA4" w:rsidRDefault="00D54F7B" w:rsidP="00D54F7B">
            <w:pPr>
              <w:widowControl/>
              <w:jc w:val="left"/>
              <w:rPr>
                <w:rFonts w:ascii="Times New Roman" w:eastAsia="游ゴシック" w:hAnsi="Times New Roman" w:cs="Times New Roman"/>
                <w:kern w:val="0"/>
              </w:rPr>
            </w:pPr>
            <w:r w:rsidRPr="00E75BA4">
              <w:rPr>
                <w:rFonts w:ascii="Times New Roman" w:eastAsia="游ゴシック" w:hAnsi="Times New Roman" w:cs="Times New Roman"/>
                <w:kern w:val="0"/>
              </w:rPr>
              <w:t>CSV file</w:t>
            </w:r>
          </w:p>
        </w:tc>
        <w:tc>
          <w:tcPr>
            <w:tcW w:w="5674" w:type="dxa"/>
            <w:tcBorders>
              <w:top w:val="nil"/>
              <w:left w:val="nil"/>
              <w:bottom w:val="single" w:sz="4" w:space="0" w:color="auto"/>
              <w:right w:val="nil"/>
            </w:tcBorders>
            <w:shd w:val="clear" w:color="auto" w:fill="auto"/>
            <w:noWrap/>
          </w:tcPr>
          <w:p w14:paraId="748F1E58" w14:textId="77777777" w:rsidR="00D54F7B" w:rsidRPr="00E75BA4" w:rsidRDefault="00D54F7B" w:rsidP="00D54F7B">
            <w:pPr>
              <w:widowControl/>
              <w:rPr>
                <w:rFonts w:ascii="Times New Roman" w:eastAsia="游ゴシック" w:hAnsi="Times New Roman" w:cs="Times New Roman"/>
                <w:kern w:val="0"/>
              </w:rPr>
            </w:pPr>
            <w:r w:rsidRPr="00E75BA4">
              <w:rPr>
                <w:rFonts w:ascii="Times New Roman" w:eastAsia="游ゴシック" w:hAnsi="Times New Roman" w:cs="Times New Roman"/>
                <w:kern w:val="0"/>
              </w:rPr>
              <w:t>A CSV file of the spectrum image, including the information on measurement conditions.</w:t>
            </w:r>
          </w:p>
        </w:tc>
      </w:tr>
      <w:tr w:rsidR="00E75BA4" w:rsidRPr="00E75BA4" w14:paraId="746C0B9A" w14:textId="77777777" w:rsidTr="00D54F7B">
        <w:trPr>
          <w:cantSplit/>
          <w:trHeight w:val="284"/>
          <w:jc w:val="center"/>
        </w:trPr>
        <w:tc>
          <w:tcPr>
            <w:tcW w:w="1701" w:type="dxa"/>
            <w:vMerge/>
            <w:tcBorders>
              <w:left w:val="nil"/>
              <w:bottom w:val="single" w:sz="4" w:space="0" w:color="auto"/>
              <w:right w:val="nil"/>
            </w:tcBorders>
            <w:shd w:val="clear" w:color="auto" w:fill="auto"/>
            <w:noWrap/>
          </w:tcPr>
          <w:p w14:paraId="671B9DA4" w14:textId="77777777" w:rsidR="00D54F7B" w:rsidRPr="00E75BA4" w:rsidRDefault="00D54F7B" w:rsidP="00D54F7B">
            <w:pPr>
              <w:widowControl/>
              <w:jc w:val="left"/>
              <w:rPr>
                <w:rFonts w:ascii="Times New Roman" w:eastAsia="游ゴシック" w:hAnsi="Times New Roman" w:cs="Times New Roman"/>
                <w:kern w:val="0"/>
              </w:rPr>
            </w:pPr>
          </w:p>
        </w:tc>
        <w:tc>
          <w:tcPr>
            <w:tcW w:w="1712" w:type="dxa"/>
            <w:tcBorders>
              <w:top w:val="nil"/>
              <w:left w:val="nil"/>
              <w:bottom w:val="single" w:sz="4" w:space="0" w:color="auto"/>
              <w:right w:val="nil"/>
            </w:tcBorders>
          </w:tcPr>
          <w:p w14:paraId="297B94C4" w14:textId="77777777" w:rsidR="00D54F7B" w:rsidRPr="00E75BA4" w:rsidRDefault="00D54F7B" w:rsidP="00D54F7B">
            <w:pPr>
              <w:widowControl/>
              <w:jc w:val="left"/>
              <w:rPr>
                <w:rFonts w:ascii="Times New Roman" w:eastAsia="游ゴシック" w:hAnsi="Times New Roman" w:cs="Times New Roman"/>
                <w:kern w:val="0"/>
              </w:rPr>
            </w:pPr>
            <w:r w:rsidRPr="00E75BA4">
              <w:rPr>
                <w:rFonts w:ascii="Times New Roman" w:eastAsia="游ゴシック" w:hAnsi="Times New Roman" w:cs="Times New Roman"/>
                <w:kern w:val="0"/>
              </w:rPr>
              <w:t>Comment</w:t>
            </w:r>
          </w:p>
        </w:tc>
        <w:tc>
          <w:tcPr>
            <w:tcW w:w="5674" w:type="dxa"/>
            <w:tcBorders>
              <w:top w:val="nil"/>
              <w:left w:val="nil"/>
              <w:bottom w:val="single" w:sz="4" w:space="0" w:color="auto"/>
              <w:right w:val="nil"/>
            </w:tcBorders>
            <w:shd w:val="clear" w:color="auto" w:fill="auto"/>
            <w:noWrap/>
          </w:tcPr>
          <w:p w14:paraId="0506E42B" w14:textId="77777777" w:rsidR="00D54F7B" w:rsidRPr="00E75BA4" w:rsidRDefault="00D54F7B" w:rsidP="00D54F7B">
            <w:pPr>
              <w:widowControl/>
              <w:rPr>
                <w:rFonts w:ascii="Times New Roman" w:eastAsia="游ゴシック" w:hAnsi="Times New Roman" w:cs="Times New Roman"/>
                <w:kern w:val="0"/>
              </w:rPr>
            </w:pPr>
            <w:r w:rsidRPr="00E75BA4">
              <w:rPr>
                <w:rFonts w:ascii="Times New Roman" w:eastAsia="游ゴシック" w:hAnsi="Times New Roman" w:cs="Times New Roman"/>
                <w:kern w:val="0"/>
              </w:rPr>
              <w:t>A remark for the measurement or data.</w:t>
            </w:r>
          </w:p>
        </w:tc>
      </w:tr>
      <w:tr w:rsidR="00E75BA4" w:rsidRPr="00E75BA4" w14:paraId="78CCD102" w14:textId="77777777" w:rsidTr="00D54F7B">
        <w:trPr>
          <w:cantSplit/>
          <w:trHeight w:val="284"/>
          <w:jc w:val="center"/>
        </w:trPr>
        <w:tc>
          <w:tcPr>
            <w:tcW w:w="1701" w:type="dxa"/>
            <w:vMerge w:val="restart"/>
            <w:tcBorders>
              <w:top w:val="nil"/>
              <w:left w:val="nil"/>
              <w:right w:val="nil"/>
            </w:tcBorders>
            <w:shd w:val="clear" w:color="auto" w:fill="auto"/>
            <w:noWrap/>
          </w:tcPr>
          <w:p w14:paraId="700605CF" w14:textId="77777777" w:rsidR="00D54F7B" w:rsidRPr="00E75BA4" w:rsidRDefault="00D54F7B" w:rsidP="00D54F7B">
            <w:pPr>
              <w:jc w:val="left"/>
              <w:rPr>
                <w:rFonts w:ascii="Times New Roman" w:eastAsia="游ゴシック" w:hAnsi="Times New Roman" w:cs="Times New Roman"/>
                <w:kern w:val="0"/>
              </w:rPr>
            </w:pPr>
            <w:proofErr w:type="spellStart"/>
            <w:r w:rsidRPr="00E75BA4">
              <w:rPr>
                <w:rFonts w:ascii="Times New Roman" w:eastAsia="游ゴシック" w:hAnsi="Times New Roman" w:cs="Times New Roman"/>
                <w:kern w:val="0"/>
              </w:rPr>
              <w:t>MicrOmega</w:t>
            </w:r>
            <w:proofErr w:type="spellEnd"/>
          </w:p>
        </w:tc>
        <w:tc>
          <w:tcPr>
            <w:tcW w:w="1712" w:type="dxa"/>
            <w:tcBorders>
              <w:top w:val="nil"/>
              <w:left w:val="nil"/>
              <w:bottom w:val="single" w:sz="4" w:space="0" w:color="auto"/>
              <w:right w:val="nil"/>
            </w:tcBorders>
          </w:tcPr>
          <w:p w14:paraId="3219C193" w14:textId="77777777" w:rsidR="00D54F7B" w:rsidRPr="00E75BA4" w:rsidRDefault="00D54F7B" w:rsidP="00D54F7B">
            <w:pPr>
              <w:widowControl/>
              <w:jc w:val="left"/>
              <w:rPr>
                <w:rFonts w:ascii="Times New Roman" w:eastAsia="游ゴシック" w:hAnsi="Times New Roman" w:cs="Times New Roman"/>
                <w:kern w:val="0"/>
              </w:rPr>
            </w:pPr>
            <w:r w:rsidRPr="00E75BA4">
              <w:rPr>
                <w:rFonts w:ascii="Times New Roman" w:eastAsia="游ゴシック" w:hAnsi="Times New Roman" w:cs="Times New Roman"/>
                <w:kern w:val="0"/>
              </w:rPr>
              <w:t>Date and time</w:t>
            </w:r>
          </w:p>
        </w:tc>
        <w:tc>
          <w:tcPr>
            <w:tcW w:w="5674" w:type="dxa"/>
            <w:tcBorders>
              <w:top w:val="nil"/>
              <w:left w:val="nil"/>
              <w:bottom w:val="single" w:sz="4" w:space="0" w:color="auto"/>
              <w:right w:val="nil"/>
            </w:tcBorders>
            <w:shd w:val="clear" w:color="auto" w:fill="auto"/>
            <w:noWrap/>
          </w:tcPr>
          <w:p w14:paraId="2123E31F" w14:textId="77777777" w:rsidR="00D54F7B" w:rsidRPr="00E75BA4" w:rsidRDefault="00D54F7B" w:rsidP="00D54F7B">
            <w:pPr>
              <w:widowControl/>
              <w:rPr>
                <w:rFonts w:ascii="Times New Roman" w:eastAsia="游ゴシック" w:hAnsi="Times New Roman" w:cs="Times New Roman"/>
                <w:kern w:val="0"/>
              </w:rPr>
            </w:pPr>
            <w:r w:rsidRPr="00E75BA4">
              <w:rPr>
                <w:rFonts w:ascii="Times New Roman" w:eastAsia="游ゴシック" w:hAnsi="Times New Roman" w:cs="Times New Roman"/>
                <w:kern w:val="0"/>
              </w:rPr>
              <w:t>The date and time when the measurement was performed.</w:t>
            </w:r>
          </w:p>
        </w:tc>
      </w:tr>
      <w:tr w:rsidR="00E75BA4" w:rsidRPr="00E75BA4" w14:paraId="1433AA2A" w14:textId="77777777" w:rsidTr="00D54F7B">
        <w:trPr>
          <w:cantSplit/>
          <w:trHeight w:val="284"/>
          <w:jc w:val="center"/>
        </w:trPr>
        <w:tc>
          <w:tcPr>
            <w:tcW w:w="1701" w:type="dxa"/>
            <w:vMerge/>
            <w:tcBorders>
              <w:left w:val="nil"/>
              <w:right w:val="nil"/>
            </w:tcBorders>
            <w:shd w:val="clear" w:color="auto" w:fill="auto"/>
            <w:noWrap/>
          </w:tcPr>
          <w:p w14:paraId="647B3522" w14:textId="77777777" w:rsidR="00D54F7B" w:rsidRPr="00E75BA4" w:rsidRDefault="00D54F7B" w:rsidP="00D54F7B">
            <w:pPr>
              <w:jc w:val="left"/>
              <w:rPr>
                <w:rFonts w:ascii="Times New Roman" w:eastAsia="游ゴシック" w:hAnsi="Times New Roman" w:cs="Times New Roman"/>
                <w:kern w:val="0"/>
              </w:rPr>
            </w:pPr>
          </w:p>
        </w:tc>
        <w:tc>
          <w:tcPr>
            <w:tcW w:w="1712" w:type="dxa"/>
            <w:tcBorders>
              <w:top w:val="nil"/>
              <w:left w:val="nil"/>
              <w:bottom w:val="single" w:sz="4" w:space="0" w:color="auto"/>
              <w:right w:val="nil"/>
            </w:tcBorders>
          </w:tcPr>
          <w:p w14:paraId="65B2397C" w14:textId="77777777" w:rsidR="00D54F7B" w:rsidRPr="00E75BA4" w:rsidRDefault="00D54F7B" w:rsidP="00D54F7B">
            <w:pPr>
              <w:widowControl/>
              <w:jc w:val="left"/>
              <w:rPr>
                <w:rFonts w:ascii="Times New Roman" w:eastAsia="游ゴシック" w:hAnsi="Times New Roman" w:cs="Times New Roman"/>
                <w:kern w:val="0"/>
              </w:rPr>
            </w:pPr>
            <w:r w:rsidRPr="00E75BA4">
              <w:rPr>
                <w:rFonts w:ascii="Times New Roman" w:eastAsia="游ゴシック" w:hAnsi="Times New Roman" w:cs="Times New Roman"/>
                <w:kern w:val="0"/>
              </w:rPr>
              <w:t>Position</w:t>
            </w:r>
          </w:p>
        </w:tc>
        <w:tc>
          <w:tcPr>
            <w:tcW w:w="5674" w:type="dxa"/>
            <w:tcBorders>
              <w:top w:val="nil"/>
              <w:left w:val="nil"/>
              <w:bottom w:val="single" w:sz="4" w:space="0" w:color="auto"/>
              <w:right w:val="nil"/>
            </w:tcBorders>
            <w:shd w:val="clear" w:color="auto" w:fill="auto"/>
            <w:noWrap/>
          </w:tcPr>
          <w:p w14:paraId="0154259D" w14:textId="77777777" w:rsidR="00D54F7B" w:rsidRPr="00E75BA4" w:rsidRDefault="00D54F7B" w:rsidP="00D54F7B">
            <w:pPr>
              <w:widowControl/>
              <w:rPr>
                <w:rFonts w:ascii="Times New Roman" w:eastAsia="游ゴシック" w:hAnsi="Times New Roman" w:cs="Times New Roman"/>
                <w:kern w:val="0"/>
              </w:rPr>
            </w:pPr>
            <w:r w:rsidRPr="00E75BA4">
              <w:rPr>
                <w:rFonts w:ascii="Times New Roman" w:eastAsia="游ゴシック" w:hAnsi="Times New Roman" w:cs="Times New Roman"/>
                <w:kern w:val="0"/>
              </w:rPr>
              <w:t>The number of the measurement position. When the target sample is larger than the field of view of MicrOmega, this position number is used to identify the measurement area during measurement.</w:t>
            </w:r>
          </w:p>
        </w:tc>
      </w:tr>
      <w:tr w:rsidR="00E75BA4" w:rsidRPr="00E75BA4" w14:paraId="0A4E633A" w14:textId="77777777" w:rsidTr="00D54F7B">
        <w:trPr>
          <w:cantSplit/>
          <w:trHeight w:val="284"/>
          <w:jc w:val="center"/>
        </w:trPr>
        <w:tc>
          <w:tcPr>
            <w:tcW w:w="1701" w:type="dxa"/>
            <w:vMerge/>
            <w:tcBorders>
              <w:left w:val="nil"/>
              <w:right w:val="nil"/>
            </w:tcBorders>
            <w:shd w:val="clear" w:color="auto" w:fill="auto"/>
            <w:noWrap/>
          </w:tcPr>
          <w:p w14:paraId="1D13D498" w14:textId="77777777" w:rsidR="00D54F7B" w:rsidRPr="00E75BA4" w:rsidRDefault="00D54F7B" w:rsidP="00D54F7B">
            <w:pPr>
              <w:jc w:val="left"/>
              <w:rPr>
                <w:rFonts w:ascii="Times New Roman" w:eastAsia="游ゴシック" w:hAnsi="Times New Roman" w:cs="Times New Roman"/>
                <w:kern w:val="0"/>
              </w:rPr>
            </w:pPr>
          </w:p>
        </w:tc>
        <w:tc>
          <w:tcPr>
            <w:tcW w:w="1712" w:type="dxa"/>
            <w:tcBorders>
              <w:top w:val="nil"/>
              <w:left w:val="nil"/>
              <w:bottom w:val="single" w:sz="4" w:space="0" w:color="auto"/>
              <w:right w:val="nil"/>
            </w:tcBorders>
          </w:tcPr>
          <w:p w14:paraId="1CCF8734" w14:textId="77777777" w:rsidR="00D54F7B" w:rsidRPr="00E75BA4" w:rsidRDefault="00D54F7B" w:rsidP="00D54F7B">
            <w:pPr>
              <w:widowControl/>
              <w:jc w:val="left"/>
              <w:rPr>
                <w:rFonts w:ascii="Times New Roman" w:eastAsia="游ゴシック" w:hAnsi="Times New Roman" w:cs="Times New Roman"/>
                <w:kern w:val="0"/>
              </w:rPr>
            </w:pPr>
            <w:r w:rsidRPr="00E75BA4">
              <w:rPr>
                <w:rFonts w:ascii="Times New Roman" w:eastAsia="游ゴシック" w:hAnsi="Times New Roman" w:cs="Times New Roman"/>
                <w:kern w:val="0"/>
              </w:rPr>
              <w:t>Angle (°)</w:t>
            </w:r>
          </w:p>
        </w:tc>
        <w:tc>
          <w:tcPr>
            <w:tcW w:w="5674" w:type="dxa"/>
            <w:tcBorders>
              <w:top w:val="nil"/>
              <w:left w:val="nil"/>
              <w:bottom w:val="single" w:sz="4" w:space="0" w:color="auto"/>
              <w:right w:val="nil"/>
            </w:tcBorders>
            <w:shd w:val="clear" w:color="auto" w:fill="auto"/>
            <w:noWrap/>
          </w:tcPr>
          <w:p w14:paraId="608285A8" w14:textId="77777777" w:rsidR="00D54F7B" w:rsidRPr="00E75BA4" w:rsidRDefault="00D54F7B" w:rsidP="00D54F7B">
            <w:pPr>
              <w:widowControl/>
              <w:rPr>
                <w:rFonts w:ascii="Times New Roman" w:eastAsia="游ゴシック" w:hAnsi="Times New Roman" w:cs="Times New Roman"/>
                <w:kern w:val="0"/>
              </w:rPr>
            </w:pPr>
            <w:r w:rsidRPr="00E75BA4">
              <w:rPr>
                <w:rFonts w:ascii="Times New Roman" w:eastAsia="游ゴシック" w:hAnsi="Times New Roman" w:cs="Times New Roman"/>
                <w:kern w:val="0"/>
              </w:rPr>
              <w:t>The sample’s horizontal rotation angle (degree) on the sample stage. This value is relative and used to identify the measurement position easier during measurement.</w:t>
            </w:r>
          </w:p>
        </w:tc>
      </w:tr>
      <w:tr w:rsidR="00E75BA4" w:rsidRPr="00E75BA4" w14:paraId="10DD4136" w14:textId="77777777" w:rsidTr="00D54F7B">
        <w:trPr>
          <w:cantSplit/>
          <w:trHeight w:val="284"/>
          <w:jc w:val="center"/>
        </w:trPr>
        <w:tc>
          <w:tcPr>
            <w:tcW w:w="1701" w:type="dxa"/>
            <w:vMerge/>
            <w:tcBorders>
              <w:left w:val="nil"/>
              <w:right w:val="nil"/>
            </w:tcBorders>
            <w:shd w:val="clear" w:color="auto" w:fill="auto"/>
            <w:noWrap/>
          </w:tcPr>
          <w:p w14:paraId="7C415420" w14:textId="77777777" w:rsidR="00D54F7B" w:rsidRPr="00E75BA4" w:rsidRDefault="00D54F7B" w:rsidP="00D54F7B">
            <w:pPr>
              <w:jc w:val="left"/>
              <w:rPr>
                <w:rFonts w:ascii="Times New Roman" w:eastAsia="游ゴシック" w:hAnsi="Times New Roman" w:cs="Times New Roman"/>
                <w:kern w:val="0"/>
              </w:rPr>
            </w:pPr>
          </w:p>
        </w:tc>
        <w:tc>
          <w:tcPr>
            <w:tcW w:w="1712" w:type="dxa"/>
            <w:tcBorders>
              <w:top w:val="nil"/>
              <w:left w:val="nil"/>
              <w:bottom w:val="single" w:sz="4" w:space="0" w:color="auto"/>
              <w:right w:val="nil"/>
            </w:tcBorders>
          </w:tcPr>
          <w:p w14:paraId="71454855" w14:textId="77777777" w:rsidR="00D54F7B" w:rsidRPr="00E75BA4" w:rsidRDefault="00D54F7B" w:rsidP="00D54F7B">
            <w:pPr>
              <w:widowControl/>
              <w:jc w:val="left"/>
              <w:rPr>
                <w:rFonts w:ascii="Times New Roman" w:eastAsia="游ゴシック" w:hAnsi="Times New Roman" w:cs="Times New Roman"/>
                <w:kern w:val="0"/>
              </w:rPr>
            </w:pPr>
            <w:r w:rsidRPr="00E75BA4">
              <w:rPr>
                <w:rFonts w:ascii="Times New Roman" w:eastAsia="游ゴシック" w:hAnsi="Times New Roman" w:cs="Times New Roman"/>
                <w:kern w:val="0"/>
              </w:rPr>
              <w:t>Monochromatic image</w:t>
            </w:r>
          </w:p>
        </w:tc>
        <w:tc>
          <w:tcPr>
            <w:tcW w:w="5674" w:type="dxa"/>
            <w:tcBorders>
              <w:top w:val="nil"/>
              <w:left w:val="nil"/>
              <w:bottom w:val="single" w:sz="4" w:space="0" w:color="auto"/>
              <w:right w:val="nil"/>
            </w:tcBorders>
            <w:shd w:val="clear" w:color="auto" w:fill="auto"/>
            <w:noWrap/>
          </w:tcPr>
          <w:p w14:paraId="09F4D6B3" w14:textId="5B9284D5" w:rsidR="00D54F7B" w:rsidRPr="00E75BA4" w:rsidRDefault="00147067" w:rsidP="00D54F7B">
            <w:pPr>
              <w:widowControl/>
              <w:rPr>
                <w:rFonts w:ascii="Times New Roman" w:eastAsia="游ゴシック" w:hAnsi="Times New Roman" w:cs="Times New Roman"/>
                <w:kern w:val="0"/>
              </w:rPr>
            </w:pPr>
            <w:r w:rsidRPr="00E75BA4">
              <w:rPr>
                <w:rFonts w:ascii="Times New Roman" w:eastAsia="游ゴシック" w:hAnsi="Times New Roman" w:cs="Times New Roman"/>
                <w:kern w:val="0"/>
              </w:rPr>
              <w:t>Images file</w:t>
            </w:r>
            <w:r w:rsidR="00D54F7B" w:rsidRPr="00E75BA4">
              <w:rPr>
                <w:rFonts w:ascii="Times New Roman" w:eastAsia="游ゴシック" w:hAnsi="Times New Roman" w:cs="Times New Roman"/>
                <w:kern w:val="0"/>
              </w:rPr>
              <w:t xml:space="preserve"> of the sample </w:t>
            </w:r>
            <w:r w:rsidR="00D6262A" w:rsidRPr="00E75BA4">
              <w:rPr>
                <w:rFonts w:ascii="Times New Roman" w:eastAsia="游ゴシック" w:hAnsi="Times New Roman" w:cs="Times New Roman"/>
                <w:kern w:val="0"/>
              </w:rPr>
              <w:t xml:space="preserve">captured </w:t>
            </w:r>
            <w:r w:rsidR="00D54F7B" w:rsidRPr="00E75BA4">
              <w:rPr>
                <w:rFonts w:ascii="Times New Roman" w:eastAsia="游ゴシック" w:hAnsi="Times New Roman" w:cs="Times New Roman"/>
                <w:kern w:val="0"/>
              </w:rPr>
              <w:t xml:space="preserve">by MicrOmega. This is a reflectance intensity map of a single wavelength (2.50 </w:t>
            </w:r>
            <w:r w:rsidR="00D54F7B" w:rsidRPr="00E75BA4">
              <w:rPr>
                <w:rFonts w:ascii="Symbol" w:eastAsia="游ゴシック" w:hAnsi="Symbol" w:cs="Times New Roman"/>
                <w:kern w:val="0"/>
              </w:rPr>
              <w:t></w:t>
            </w:r>
            <w:r w:rsidR="00D54F7B" w:rsidRPr="00E75BA4">
              <w:rPr>
                <w:rFonts w:ascii="Times New Roman" w:eastAsia="游ゴシック" w:hAnsi="Times New Roman" w:cs="Times New Roman"/>
                <w:kern w:val="0"/>
              </w:rPr>
              <w:t xml:space="preserve">m). </w:t>
            </w:r>
          </w:p>
        </w:tc>
      </w:tr>
      <w:tr w:rsidR="00E75BA4" w:rsidRPr="00E75BA4" w14:paraId="30841EC8" w14:textId="77777777" w:rsidTr="00D54F7B">
        <w:trPr>
          <w:cantSplit/>
          <w:trHeight w:val="284"/>
          <w:jc w:val="center"/>
        </w:trPr>
        <w:tc>
          <w:tcPr>
            <w:tcW w:w="1701" w:type="dxa"/>
            <w:vMerge/>
            <w:tcBorders>
              <w:left w:val="nil"/>
              <w:right w:val="nil"/>
            </w:tcBorders>
            <w:shd w:val="clear" w:color="auto" w:fill="auto"/>
            <w:noWrap/>
          </w:tcPr>
          <w:p w14:paraId="131B603B" w14:textId="77777777" w:rsidR="00D54F7B" w:rsidRPr="00E75BA4" w:rsidRDefault="00D54F7B" w:rsidP="00D54F7B">
            <w:pPr>
              <w:jc w:val="left"/>
              <w:rPr>
                <w:rFonts w:ascii="Times New Roman" w:eastAsia="游ゴシック" w:hAnsi="Times New Roman" w:cs="Times New Roman"/>
                <w:kern w:val="0"/>
              </w:rPr>
            </w:pPr>
          </w:p>
        </w:tc>
        <w:tc>
          <w:tcPr>
            <w:tcW w:w="1712" w:type="dxa"/>
            <w:tcBorders>
              <w:top w:val="nil"/>
              <w:left w:val="nil"/>
              <w:bottom w:val="single" w:sz="4" w:space="0" w:color="auto"/>
              <w:right w:val="nil"/>
            </w:tcBorders>
          </w:tcPr>
          <w:p w14:paraId="1C475FF9" w14:textId="77777777" w:rsidR="00D54F7B" w:rsidRPr="00E75BA4" w:rsidRDefault="00D54F7B" w:rsidP="00D54F7B">
            <w:pPr>
              <w:widowControl/>
              <w:jc w:val="left"/>
              <w:rPr>
                <w:rFonts w:ascii="Times New Roman" w:eastAsia="游ゴシック" w:hAnsi="Times New Roman" w:cs="Times New Roman"/>
                <w:kern w:val="0"/>
              </w:rPr>
            </w:pPr>
            <w:r w:rsidRPr="00E75BA4">
              <w:rPr>
                <w:rFonts w:ascii="Times New Roman" w:eastAsia="游ゴシック" w:hAnsi="Times New Roman" w:cs="Times New Roman"/>
                <w:kern w:val="0"/>
              </w:rPr>
              <w:t>ROI image</w:t>
            </w:r>
          </w:p>
        </w:tc>
        <w:tc>
          <w:tcPr>
            <w:tcW w:w="5674" w:type="dxa"/>
            <w:tcBorders>
              <w:top w:val="nil"/>
              <w:left w:val="nil"/>
              <w:bottom w:val="single" w:sz="4" w:space="0" w:color="auto"/>
              <w:right w:val="nil"/>
            </w:tcBorders>
            <w:shd w:val="clear" w:color="auto" w:fill="auto"/>
            <w:noWrap/>
          </w:tcPr>
          <w:p w14:paraId="79399132" w14:textId="3FCF2A1B" w:rsidR="00D54F7B" w:rsidRPr="00E75BA4" w:rsidRDefault="00D54F7B" w:rsidP="00D54F7B">
            <w:pPr>
              <w:widowControl/>
              <w:rPr>
                <w:rFonts w:ascii="Times New Roman" w:eastAsia="游ゴシック" w:hAnsi="Times New Roman" w:cs="Times New Roman"/>
                <w:kern w:val="0"/>
              </w:rPr>
            </w:pPr>
            <w:r w:rsidRPr="00E75BA4">
              <w:rPr>
                <w:rFonts w:ascii="Times New Roman" w:eastAsia="游ゴシック" w:hAnsi="Times New Roman" w:cs="Times New Roman"/>
                <w:kern w:val="0"/>
              </w:rPr>
              <w:t xml:space="preserve">Where available, </w:t>
            </w:r>
            <w:r w:rsidR="00147067" w:rsidRPr="00E75BA4">
              <w:rPr>
                <w:rFonts w:ascii="Times New Roman" w:eastAsia="游ゴシック" w:hAnsi="Times New Roman" w:cs="Times New Roman"/>
                <w:kern w:val="0"/>
              </w:rPr>
              <w:t>image file</w:t>
            </w:r>
            <w:r w:rsidRPr="00E75BA4">
              <w:rPr>
                <w:rFonts w:ascii="Times New Roman" w:eastAsia="游ゴシック" w:hAnsi="Times New Roman" w:cs="Times New Roman"/>
                <w:kern w:val="0"/>
              </w:rPr>
              <w:t xml:space="preserve"> of the sample </w:t>
            </w:r>
            <w:r w:rsidR="00600DCA" w:rsidRPr="00E75BA4">
              <w:rPr>
                <w:rFonts w:ascii="Times New Roman" w:eastAsia="游ゴシック" w:hAnsi="Times New Roman" w:cs="Times New Roman"/>
                <w:kern w:val="0"/>
              </w:rPr>
              <w:t xml:space="preserve">captured </w:t>
            </w:r>
            <w:r w:rsidRPr="00E75BA4">
              <w:rPr>
                <w:rFonts w:ascii="Times New Roman" w:eastAsia="游ゴシック" w:hAnsi="Times New Roman" w:cs="Times New Roman"/>
                <w:kern w:val="0"/>
              </w:rPr>
              <w:t>by MicrOmega. The image shows the region of interest</w:t>
            </w:r>
            <w:r w:rsidR="00687D63" w:rsidRPr="00E75BA4">
              <w:rPr>
                <w:rFonts w:ascii="Times New Roman" w:eastAsia="游ゴシック" w:hAnsi="Times New Roman" w:cs="Times New Roman"/>
                <w:kern w:val="0"/>
              </w:rPr>
              <w:t xml:space="preserve"> in color</w:t>
            </w:r>
            <w:r w:rsidRPr="00E75BA4">
              <w:rPr>
                <w:rFonts w:ascii="Times New Roman" w:eastAsia="游ゴシック" w:hAnsi="Times New Roman" w:cs="Times New Roman"/>
                <w:kern w:val="0"/>
              </w:rPr>
              <w:t>.</w:t>
            </w:r>
          </w:p>
        </w:tc>
      </w:tr>
      <w:tr w:rsidR="00E75BA4" w:rsidRPr="00E75BA4" w14:paraId="7E2D82A6" w14:textId="77777777" w:rsidTr="00D54F7B">
        <w:trPr>
          <w:cantSplit/>
          <w:trHeight w:val="284"/>
          <w:jc w:val="center"/>
        </w:trPr>
        <w:tc>
          <w:tcPr>
            <w:tcW w:w="1701" w:type="dxa"/>
            <w:vMerge/>
            <w:tcBorders>
              <w:left w:val="nil"/>
              <w:right w:val="nil"/>
            </w:tcBorders>
            <w:shd w:val="clear" w:color="auto" w:fill="auto"/>
            <w:noWrap/>
          </w:tcPr>
          <w:p w14:paraId="579D9C9F" w14:textId="77777777" w:rsidR="00D54F7B" w:rsidRPr="00E75BA4" w:rsidRDefault="00D54F7B" w:rsidP="00D54F7B">
            <w:pPr>
              <w:jc w:val="left"/>
              <w:rPr>
                <w:rFonts w:ascii="Times New Roman" w:eastAsia="游ゴシック" w:hAnsi="Times New Roman" w:cs="Times New Roman"/>
                <w:kern w:val="0"/>
              </w:rPr>
            </w:pPr>
          </w:p>
        </w:tc>
        <w:tc>
          <w:tcPr>
            <w:tcW w:w="1712" w:type="dxa"/>
            <w:tcBorders>
              <w:top w:val="nil"/>
              <w:left w:val="nil"/>
              <w:bottom w:val="single" w:sz="4" w:space="0" w:color="auto"/>
              <w:right w:val="nil"/>
            </w:tcBorders>
          </w:tcPr>
          <w:p w14:paraId="548E61EB" w14:textId="77777777" w:rsidR="00D54F7B" w:rsidRPr="00E75BA4" w:rsidRDefault="00D54F7B" w:rsidP="00D54F7B">
            <w:pPr>
              <w:widowControl/>
              <w:jc w:val="left"/>
              <w:rPr>
                <w:rFonts w:ascii="Times New Roman" w:eastAsia="游ゴシック" w:hAnsi="Times New Roman" w:cs="Times New Roman"/>
                <w:kern w:val="0"/>
              </w:rPr>
            </w:pPr>
            <w:r w:rsidRPr="00E75BA4">
              <w:rPr>
                <w:rFonts w:ascii="Times New Roman" w:eastAsia="游ゴシック" w:hAnsi="Times New Roman" w:cs="Times New Roman"/>
                <w:kern w:val="0"/>
              </w:rPr>
              <w:t>ROI spectrum image</w:t>
            </w:r>
          </w:p>
        </w:tc>
        <w:tc>
          <w:tcPr>
            <w:tcW w:w="5674" w:type="dxa"/>
            <w:tcBorders>
              <w:top w:val="nil"/>
              <w:left w:val="nil"/>
              <w:bottom w:val="single" w:sz="4" w:space="0" w:color="auto"/>
              <w:right w:val="nil"/>
            </w:tcBorders>
            <w:shd w:val="clear" w:color="auto" w:fill="auto"/>
            <w:noWrap/>
          </w:tcPr>
          <w:p w14:paraId="754F4C42" w14:textId="661993D0" w:rsidR="00D54F7B" w:rsidRPr="00E75BA4" w:rsidRDefault="00D54F7B" w:rsidP="00D54F7B">
            <w:pPr>
              <w:widowControl/>
              <w:rPr>
                <w:rFonts w:ascii="Times New Roman" w:eastAsia="游ゴシック" w:hAnsi="Times New Roman" w:cs="Times New Roman"/>
                <w:kern w:val="0"/>
              </w:rPr>
            </w:pPr>
            <w:r w:rsidRPr="00E75BA4">
              <w:rPr>
                <w:rFonts w:ascii="Times New Roman" w:eastAsia="游ゴシック" w:hAnsi="Times New Roman" w:cs="Times New Roman"/>
                <w:kern w:val="0"/>
              </w:rPr>
              <w:t>Where available, a chart of the average reflectance spectrum of the region of interest displayed in the ROI image</w:t>
            </w:r>
            <w:r w:rsidR="002B7FC1" w:rsidRPr="00E75BA4">
              <w:rPr>
                <w:rFonts w:ascii="Times New Roman" w:eastAsia="游ゴシック" w:hAnsi="Times New Roman" w:cs="Times New Roman"/>
                <w:kern w:val="0"/>
              </w:rPr>
              <w:t xml:space="preserve"> measured by MicrOmega,</w:t>
            </w:r>
          </w:p>
        </w:tc>
      </w:tr>
      <w:tr w:rsidR="00E75BA4" w:rsidRPr="00E75BA4" w14:paraId="27CEA352" w14:textId="77777777" w:rsidTr="00D54F7B">
        <w:trPr>
          <w:cantSplit/>
          <w:trHeight w:val="284"/>
          <w:jc w:val="center"/>
        </w:trPr>
        <w:tc>
          <w:tcPr>
            <w:tcW w:w="1701" w:type="dxa"/>
            <w:vMerge/>
            <w:tcBorders>
              <w:left w:val="nil"/>
              <w:right w:val="nil"/>
            </w:tcBorders>
            <w:shd w:val="clear" w:color="auto" w:fill="auto"/>
            <w:noWrap/>
          </w:tcPr>
          <w:p w14:paraId="32FA121E" w14:textId="77777777" w:rsidR="00D54F7B" w:rsidRPr="00E75BA4" w:rsidRDefault="00D54F7B" w:rsidP="00D54F7B">
            <w:pPr>
              <w:jc w:val="left"/>
              <w:rPr>
                <w:rFonts w:ascii="Times New Roman" w:eastAsia="游ゴシック" w:hAnsi="Times New Roman" w:cs="Times New Roman"/>
                <w:kern w:val="0"/>
              </w:rPr>
            </w:pPr>
          </w:p>
        </w:tc>
        <w:tc>
          <w:tcPr>
            <w:tcW w:w="1712" w:type="dxa"/>
            <w:tcBorders>
              <w:top w:val="nil"/>
              <w:left w:val="nil"/>
              <w:bottom w:val="single" w:sz="4" w:space="0" w:color="auto"/>
              <w:right w:val="nil"/>
            </w:tcBorders>
          </w:tcPr>
          <w:p w14:paraId="3E95CD75" w14:textId="77777777" w:rsidR="00D54F7B" w:rsidRPr="00E75BA4" w:rsidRDefault="00D54F7B" w:rsidP="00D54F7B">
            <w:pPr>
              <w:widowControl/>
              <w:jc w:val="left"/>
              <w:rPr>
                <w:rFonts w:ascii="Times New Roman" w:eastAsia="游ゴシック" w:hAnsi="Times New Roman" w:cs="Times New Roman"/>
                <w:kern w:val="0"/>
              </w:rPr>
            </w:pPr>
            <w:r w:rsidRPr="00E75BA4">
              <w:rPr>
                <w:rFonts w:ascii="Times New Roman" w:eastAsia="游ゴシック" w:hAnsi="Times New Roman" w:cs="Times New Roman"/>
                <w:kern w:val="0"/>
              </w:rPr>
              <w:t>ROI spectrum CSV</w:t>
            </w:r>
          </w:p>
        </w:tc>
        <w:tc>
          <w:tcPr>
            <w:tcW w:w="5674" w:type="dxa"/>
            <w:tcBorders>
              <w:top w:val="nil"/>
              <w:left w:val="nil"/>
              <w:bottom w:val="single" w:sz="4" w:space="0" w:color="auto"/>
              <w:right w:val="nil"/>
            </w:tcBorders>
            <w:shd w:val="clear" w:color="auto" w:fill="auto"/>
            <w:noWrap/>
          </w:tcPr>
          <w:p w14:paraId="13F7E310" w14:textId="7123699B" w:rsidR="002B7FC1" w:rsidRPr="00E75BA4" w:rsidRDefault="00D54F7B" w:rsidP="00D54F7B">
            <w:pPr>
              <w:widowControl/>
              <w:rPr>
                <w:rFonts w:ascii="Times New Roman" w:eastAsia="游ゴシック" w:hAnsi="Times New Roman" w:cs="Times New Roman"/>
                <w:kern w:val="0"/>
              </w:rPr>
            </w:pPr>
            <w:r w:rsidRPr="00E75BA4">
              <w:rPr>
                <w:rFonts w:ascii="Times New Roman" w:eastAsia="游ゴシック" w:hAnsi="Times New Roman" w:cs="Times New Roman"/>
                <w:kern w:val="0"/>
              </w:rPr>
              <w:t xml:space="preserve">Where available, a CSV file of </w:t>
            </w:r>
            <w:r w:rsidR="002B7FC1" w:rsidRPr="00E75BA4">
              <w:rPr>
                <w:rFonts w:ascii="Times New Roman" w:eastAsia="游ゴシック" w:hAnsi="Times New Roman" w:cs="Times New Roman"/>
                <w:kern w:val="0"/>
              </w:rPr>
              <w:t>the average reflectance spectrum of the region of interest displayed in the ROI image measured by MicrOmega.</w:t>
            </w:r>
          </w:p>
        </w:tc>
      </w:tr>
      <w:tr w:rsidR="00E75BA4" w:rsidRPr="00E75BA4" w14:paraId="6DDB90D6" w14:textId="77777777" w:rsidTr="00D54F7B">
        <w:trPr>
          <w:cantSplit/>
          <w:trHeight w:val="284"/>
          <w:jc w:val="center"/>
        </w:trPr>
        <w:tc>
          <w:tcPr>
            <w:tcW w:w="1701" w:type="dxa"/>
            <w:vMerge/>
            <w:tcBorders>
              <w:left w:val="nil"/>
              <w:bottom w:val="single" w:sz="4" w:space="0" w:color="auto"/>
              <w:right w:val="nil"/>
            </w:tcBorders>
            <w:shd w:val="clear" w:color="auto" w:fill="auto"/>
            <w:noWrap/>
          </w:tcPr>
          <w:p w14:paraId="3D5C57B5" w14:textId="77777777" w:rsidR="00D54F7B" w:rsidRPr="00E75BA4" w:rsidRDefault="00D54F7B" w:rsidP="00D54F7B">
            <w:pPr>
              <w:widowControl/>
              <w:jc w:val="left"/>
              <w:rPr>
                <w:rFonts w:ascii="Times New Roman" w:eastAsia="游ゴシック" w:hAnsi="Times New Roman" w:cs="Times New Roman"/>
                <w:kern w:val="0"/>
              </w:rPr>
            </w:pPr>
          </w:p>
        </w:tc>
        <w:tc>
          <w:tcPr>
            <w:tcW w:w="1712" w:type="dxa"/>
            <w:tcBorders>
              <w:top w:val="nil"/>
              <w:left w:val="nil"/>
              <w:bottom w:val="single" w:sz="4" w:space="0" w:color="auto"/>
              <w:right w:val="nil"/>
            </w:tcBorders>
          </w:tcPr>
          <w:p w14:paraId="1A9D8935" w14:textId="77777777" w:rsidR="00D54F7B" w:rsidRPr="00E75BA4" w:rsidRDefault="00D54F7B" w:rsidP="00D54F7B">
            <w:pPr>
              <w:widowControl/>
              <w:jc w:val="left"/>
              <w:rPr>
                <w:rFonts w:ascii="Times New Roman" w:eastAsia="游ゴシック" w:hAnsi="Times New Roman" w:cs="Times New Roman"/>
                <w:kern w:val="0"/>
              </w:rPr>
            </w:pPr>
            <w:r w:rsidRPr="00E75BA4">
              <w:rPr>
                <w:rFonts w:ascii="Times New Roman" w:eastAsia="游ゴシック" w:hAnsi="Times New Roman" w:cs="Times New Roman"/>
                <w:kern w:val="0"/>
              </w:rPr>
              <w:t>Comment</w:t>
            </w:r>
          </w:p>
        </w:tc>
        <w:tc>
          <w:tcPr>
            <w:tcW w:w="5674" w:type="dxa"/>
            <w:tcBorders>
              <w:top w:val="nil"/>
              <w:left w:val="nil"/>
              <w:bottom w:val="single" w:sz="4" w:space="0" w:color="auto"/>
              <w:right w:val="nil"/>
            </w:tcBorders>
            <w:shd w:val="clear" w:color="auto" w:fill="auto"/>
            <w:noWrap/>
          </w:tcPr>
          <w:p w14:paraId="28A5708D" w14:textId="77777777" w:rsidR="00D54F7B" w:rsidRPr="00E75BA4" w:rsidRDefault="00D54F7B" w:rsidP="00D54F7B">
            <w:pPr>
              <w:widowControl/>
              <w:rPr>
                <w:rFonts w:ascii="Times New Roman" w:eastAsia="游ゴシック" w:hAnsi="Times New Roman" w:cs="Times New Roman"/>
                <w:kern w:val="0"/>
              </w:rPr>
            </w:pPr>
            <w:r w:rsidRPr="00E75BA4">
              <w:rPr>
                <w:rFonts w:ascii="Times New Roman" w:eastAsia="游ゴシック" w:hAnsi="Times New Roman" w:cs="Times New Roman"/>
                <w:kern w:val="0"/>
              </w:rPr>
              <w:t>A remark for the measurement or data.</w:t>
            </w:r>
          </w:p>
        </w:tc>
      </w:tr>
      <w:tr w:rsidR="00E75BA4" w:rsidRPr="00E75BA4" w14:paraId="0C97F3C4" w14:textId="77777777" w:rsidTr="00D54F7B">
        <w:trPr>
          <w:cantSplit/>
          <w:trHeight w:val="284"/>
          <w:jc w:val="center"/>
        </w:trPr>
        <w:tc>
          <w:tcPr>
            <w:tcW w:w="1701" w:type="dxa"/>
            <w:vMerge w:val="restart"/>
            <w:tcBorders>
              <w:top w:val="nil"/>
              <w:left w:val="nil"/>
              <w:right w:val="nil"/>
            </w:tcBorders>
            <w:shd w:val="clear" w:color="auto" w:fill="auto"/>
            <w:noWrap/>
          </w:tcPr>
          <w:p w14:paraId="1B5043C0" w14:textId="77777777" w:rsidR="00D54F7B" w:rsidRPr="00E75BA4" w:rsidRDefault="00D54F7B" w:rsidP="00D54F7B">
            <w:pPr>
              <w:jc w:val="left"/>
              <w:rPr>
                <w:rFonts w:ascii="Times New Roman" w:eastAsia="游ゴシック" w:hAnsi="Times New Roman" w:cs="Times New Roman"/>
                <w:kern w:val="0"/>
              </w:rPr>
            </w:pPr>
            <w:r w:rsidRPr="00E75BA4">
              <w:rPr>
                <w:rFonts w:ascii="Times New Roman" w:eastAsia="游ゴシック" w:hAnsi="Times New Roman" w:cs="Times New Roman"/>
                <w:kern w:val="0"/>
              </w:rPr>
              <w:t>Multi-band Spectroscopy</w:t>
            </w:r>
          </w:p>
        </w:tc>
        <w:tc>
          <w:tcPr>
            <w:tcW w:w="1712" w:type="dxa"/>
            <w:tcBorders>
              <w:top w:val="nil"/>
              <w:left w:val="nil"/>
              <w:bottom w:val="single" w:sz="4" w:space="0" w:color="auto"/>
              <w:right w:val="nil"/>
            </w:tcBorders>
          </w:tcPr>
          <w:p w14:paraId="7143E6B4" w14:textId="77777777" w:rsidR="00D54F7B" w:rsidRPr="00E75BA4" w:rsidRDefault="00D54F7B" w:rsidP="00D54F7B">
            <w:pPr>
              <w:widowControl/>
              <w:jc w:val="left"/>
              <w:rPr>
                <w:rFonts w:ascii="Times New Roman" w:eastAsia="游ゴシック" w:hAnsi="Times New Roman" w:cs="Times New Roman"/>
                <w:kern w:val="0"/>
              </w:rPr>
            </w:pPr>
            <w:r w:rsidRPr="00E75BA4">
              <w:rPr>
                <w:rFonts w:ascii="Times New Roman" w:eastAsia="游ゴシック" w:hAnsi="Times New Roman" w:cs="Times New Roman"/>
                <w:kern w:val="0"/>
              </w:rPr>
              <w:t>Date and time</w:t>
            </w:r>
          </w:p>
        </w:tc>
        <w:tc>
          <w:tcPr>
            <w:tcW w:w="5674" w:type="dxa"/>
            <w:tcBorders>
              <w:top w:val="nil"/>
              <w:left w:val="nil"/>
              <w:bottom w:val="single" w:sz="4" w:space="0" w:color="auto"/>
              <w:right w:val="nil"/>
            </w:tcBorders>
            <w:shd w:val="clear" w:color="auto" w:fill="auto"/>
            <w:noWrap/>
          </w:tcPr>
          <w:p w14:paraId="54F66BF2" w14:textId="77777777" w:rsidR="00D54F7B" w:rsidRPr="00E75BA4" w:rsidRDefault="00D54F7B" w:rsidP="00D54F7B">
            <w:pPr>
              <w:widowControl/>
              <w:rPr>
                <w:rFonts w:ascii="Times New Roman" w:eastAsia="游ゴシック" w:hAnsi="Times New Roman" w:cs="Times New Roman"/>
                <w:kern w:val="0"/>
              </w:rPr>
            </w:pPr>
            <w:r w:rsidRPr="00E75BA4">
              <w:rPr>
                <w:rFonts w:ascii="Times New Roman" w:eastAsia="游ゴシック" w:hAnsi="Times New Roman" w:cs="Times New Roman"/>
                <w:kern w:val="0"/>
              </w:rPr>
              <w:t>The date and time when the measurement was performed.</w:t>
            </w:r>
          </w:p>
        </w:tc>
      </w:tr>
      <w:tr w:rsidR="00E75BA4" w:rsidRPr="00E75BA4" w14:paraId="04565AFD" w14:textId="77777777" w:rsidTr="00D54F7B">
        <w:trPr>
          <w:cantSplit/>
          <w:trHeight w:val="284"/>
          <w:jc w:val="center"/>
        </w:trPr>
        <w:tc>
          <w:tcPr>
            <w:tcW w:w="1701" w:type="dxa"/>
            <w:vMerge/>
            <w:tcBorders>
              <w:left w:val="nil"/>
              <w:right w:val="nil"/>
            </w:tcBorders>
            <w:shd w:val="clear" w:color="auto" w:fill="auto"/>
            <w:noWrap/>
          </w:tcPr>
          <w:p w14:paraId="3C6F594E" w14:textId="77777777" w:rsidR="00D54F7B" w:rsidRPr="00E75BA4" w:rsidRDefault="00D54F7B" w:rsidP="00D54F7B">
            <w:pPr>
              <w:jc w:val="left"/>
              <w:rPr>
                <w:rFonts w:ascii="Times New Roman" w:eastAsia="游ゴシック" w:hAnsi="Times New Roman" w:cs="Times New Roman"/>
                <w:kern w:val="0"/>
              </w:rPr>
            </w:pPr>
          </w:p>
        </w:tc>
        <w:tc>
          <w:tcPr>
            <w:tcW w:w="1712" w:type="dxa"/>
            <w:tcBorders>
              <w:top w:val="nil"/>
              <w:left w:val="nil"/>
              <w:bottom w:val="single" w:sz="4" w:space="0" w:color="auto"/>
              <w:right w:val="nil"/>
            </w:tcBorders>
          </w:tcPr>
          <w:p w14:paraId="16C1DA88" w14:textId="77777777" w:rsidR="00D54F7B" w:rsidRPr="00E75BA4" w:rsidRDefault="00D54F7B" w:rsidP="00D54F7B">
            <w:pPr>
              <w:widowControl/>
              <w:jc w:val="left"/>
              <w:rPr>
                <w:rFonts w:ascii="Times New Roman" w:eastAsia="游ゴシック" w:hAnsi="Times New Roman" w:cs="Times New Roman"/>
                <w:kern w:val="0"/>
              </w:rPr>
            </w:pPr>
            <w:r w:rsidRPr="00E75BA4">
              <w:rPr>
                <w:rFonts w:ascii="Times New Roman" w:eastAsia="游ゴシック" w:hAnsi="Times New Roman" w:cs="Times New Roman"/>
                <w:kern w:val="0"/>
              </w:rPr>
              <w:t>Measurement condition CSV</w:t>
            </w:r>
          </w:p>
        </w:tc>
        <w:tc>
          <w:tcPr>
            <w:tcW w:w="5674" w:type="dxa"/>
            <w:tcBorders>
              <w:top w:val="nil"/>
              <w:left w:val="nil"/>
              <w:bottom w:val="single" w:sz="4" w:space="0" w:color="auto"/>
              <w:right w:val="nil"/>
            </w:tcBorders>
            <w:shd w:val="clear" w:color="auto" w:fill="auto"/>
            <w:noWrap/>
          </w:tcPr>
          <w:p w14:paraId="25E95B0A" w14:textId="77777777" w:rsidR="00D54F7B" w:rsidRPr="00E75BA4" w:rsidRDefault="00D54F7B" w:rsidP="00D54F7B">
            <w:pPr>
              <w:widowControl/>
              <w:rPr>
                <w:rFonts w:ascii="Times New Roman" w:eastAsia="游ゴシック" w:hAnsi="Times New Roman" w:cs="Times New Roman"/>
                <w:kern w:val="0"/>
              </w:rPr>
            </w:pPr>
            <w:r w:rsidRPr="00E75BA4">
              <w:rPr>
                <w:rFonts w:ascii="Times New Roman" w:eastAsia="游ゴシック" w:hAnsi="Times New Roman" w:cs="Times New Roman"/>
                <w:kern w:val="0"/>
              </w:rPr>
              <w:t>A CSV file describing the information of measurement conditions.</w:t>
            </w:r>
          </w:p>
        </w:tc>
      </w:tr>
      <w:tr w:rsidR="00E75BA4" w:rsidRPr="00E75BA4" w14:paraId="6973B9EF" w14:textId="77777777" w:rsidTr="00D54F7B">
        <w:trPr>
          <w:cantSplit/>
          <w:trHeight w:val="284"/>
          <w:jc w:val="center"/>
        </w:trPr>
        <w:tc>
          <w:tcPr>
            <w:tcW w:w="1701" w:type="dxa"/>
            <w:vMerge/>
            <w:tcBorders>
              <w:left w:val="nil"/>
              <w:right w:val="nil"/>
            </w:tcBorders>
            <w:shd w:val="clear" w:color="auto" w:fill="auto"/>
            <w:noWrap/>
          </w:tcPr>
          <w:p w14:paraId="7FED52E7" w14:textId="77777777" w:rsidR="00D54F7B" w:rsidRPr="00E75BA4" w:rsidRDefault="00D54F7B" w:rsidP="00D54F7B">
            <w:pPr>
              <w:jc w:val="left"/>
              <w:rPr>
                <w:rFonts w:ascii="Times New Roman" w:eastAsia="游ゴシック" w:hAnsi="Times New Roman" w:cs="Times New Roman"/>
                <w:kern w:val="0"/>
              </w:rPr>
            </w:pPr>
          </w:p>
        </w:tc>
        <w:tc>
          <w:tcPr>
            <w:tcW w:w="1712" w:type="dxa"/>
            <w:tcBorders>
              <w:top w:val="nil"/>
              <w:left w:val="nil"/>
              <w:bottom w:val="single" w:sz="4" w:space="0" w:color="auto"/>
              <w:right w:val="nil"/>
            </w:tcBorders>
          </w:tcPr>
          <w:p w14:paraId="4E92748F" w14:textId="77777777" w:rsidR="00D54F7B" w:rsidRPr="00E75BA4" w:rsidRDefault="00D54F7B" w:rsidP="00D54F7B">
            <w:pPr>
              <w:widowControl/>
              <w:jc w:val="left"/>
              <w:rPr>
                <w:rFonts w:ascii="Times New Roman" w:eastAsia="游ゴシック" w:hAnsi="Times New Roman" w:cs="Times New Roman"/>
                <w:kern w:val="0"/>
              </w:rPr>
            </w:pPr>
            <w:r w:rsidRPr="00E75BA4">
              <w:rPr>
                <w:rFonts w:ascii="Times New Roman" w:eastAsia="游ゴシック" w:hAnsi="Times New Roman" w:cs="Times New Roman"/>
                <w:kern w:val="0"/>
              </w:rPr>
              <w:t>IF map image</w:t>
            </w:r>
          </w:p>
        </w:tc>
        <w:tc>
          <w:tcPr>
            <w:tcW w:w="5674" w:type="dxa"/>
            <w:tcBorders>
              <w:top w:val="nil"/>
              <w:left w:val="nil"/>
              <w:bottom w:val="single" w:sz="4" w:space="0" w:color="auto"/>
              <w:right w:val="nil"/>
            </w:tcBorders>
            <w:shd w:val="clear" w:color="auto" w:fill="auto"/>
            <w:noWrap/>
          </w:tcPr>
          <w:p w14:paraId="638E698A" w14:textId="77777777" w:rsidR="00D54F7B" w:rsidRPr="00E75BA4" w:rsidRDefault="00D54F7B" w:rsidP="00D54F7B">
            <w:pPr>
              <w:widowControl/>
              <w:rPr>
                <w:rFonts w:ascii="Times New Roman" w:eastAsia="游ゴシック" w:hAnsi="Times New Roman" w:cs="Times New Roman"/>
                <w:kern w:val="0"/>
              </w:rPr>
            </w:pPr>
            <w:r w:rsidRPr="00E75BA4">
              <w:rPr>
                <w:rFonts w:ascii="Times New Roman" w:eastAsia="游ゴシック" w:hAnsi="Times New Roman" w:cs="Times New Roman"/>
                <w:kern w:val="0"/>
              </w:rPr>
              <w:t>Reflectance (radiance factor or I/F) map at 550 nm (v-band) measured with an incidence angle of 30°, emission angle of 0°, and phase angle of 30°. The photometric effect due to the roughness of the sample surface is not corrected. The solid line outlines the particle rim and the dashed line represents the region used to calculate the particle-averaged spectrum.</w:t>
            </w:r>
          </w:p>
        </w:tc>
      </w:tr>
      <w:tr w:rsidR="00E75BA4" w:rsidRPr="00E75BA4" w14:paraId="30AE3FE5" w14:textId="77777777" w:rsidTr="00D54F7B">
        <w:trPr>
          <w:cantSplit/>
          <w:trHeight w:val="284"/>
          <w:jc w:val="center"/>
        </w:trPr>
        <w:tc>
          <w:tcPr>
            <w:tcW w:w="1701" w:type="dxa"/>
            <w:vMerge/>
            <w:tcBorders>
              <w:left w:val="nil"/>
              <w:right w:val="nil"/>
            </w:tcBorders>
            <w:shd w:val="clear" w:color="auto" w:fill="auto"/>
            <w:noWrap/>
          </w:tcPr>
          <w:p w14:paraId="17B0E7C2" w14:textId="77777777" w:rsidR="00D54F7B" w:rsidRPr="00E75BA4" w:rsidRDefault="00D54F7B" w:rsidP="00D54F7B">
            <w:pPr>
              <w:jc w:val="left"/>
              <w:rPr>
                <w:rFonts w:ascii="Times New Roman" w:eastAsia="游ゴシック" w:hAnsi="Times New Roman" w:cs="Times New Roman"/>
                <w:kern w:val="0"/>
              </w:rPr>
            </w:pPr>
          </w:p>
        </w:tc>
        <w:tc>
          <w:tcPr>
            <w:tcW w:w="1712" w:type="dxa"/>
            <w:tcBorders>
              <w:top w:val="nil"/>
              <w:left w:val="nil"/>
              <w:bottom w:val="single" w:sz="4" w:space="0" w:color="auto"/>
              <w:right w:val="nil"/>
            </w:tcBorders>
          </w:tcPr>
          <w:p w14:paraId="78B7C076" w14:textId="77777777" w:rsidR="00D54F7B" w:rsidRPr="00E75BA4" w:rsidRDefault="00D54F7B" w:rsidP="00D54F7B">
            <w:pPr>
              <w:widowControl/>
              <w:jc w:val="left"/>
              <w:rPr>
                <w:rFonts w:ascii="Times New Roman" w:eastAsia="游ゴシック" w:hAnsi="Times New Roman" w:cs="Times New Roman"/>
                <w:kern w:val="0"/>
              </w:rPr>
            </w:pPr>
            <w:r w:rsidRPr="00E75BA4">
              <w:rPr>
                <w:rFonts w:ascii="Times New Roman" w:eastAsia="游ゴシック" w:hAnsi="Times New Roman" w:cs="Times New Roman"/>
                <w:kern w:val="0"/>
              </w:rPr>
              <w:t>Color ratio image</w:t>
            </w:r>
          </w:p>
        </w:tc>
        <w:tc>
          <w:tcPr>
            <w:tcW w:w="5674" w:type="dxa"/>
            <w:tcBorders>
              <w:top w:val="nil"/>
              <w:left w:val="nil"/>
              <w:bottom w:val="single" w:sz="4" w:space="0" w:color="auto"/>
              <w:right w:val="nil"/>
            </w:tcBorders>
            <w:shd w:val="clear" w:color="auto" w:fill="auto"/>
            <w:noWrap/>
          </w:tcPr>
          <w:p w14:paraId="3C5F578B" w14:textId="77777777" w:rsidR="00D54F7B" w:rsidRPr="00E75BA4" w:rsidRDefault="00D54F7B" w:rsidP="00D54F7B">
            <w:pPr>
              <w:widowControl/>
              <w:rPr>
                <w:rFonts w:ascii="Times New Roman" w:eastAsia="游ゴシック" w:hAnsi="Times New Roman" w:cs="Times New Roman"/>
                <w:kern w:val="0"/>
              </w:rPr>
            </w:pPr>
            <w:r w:rsidRPr="00E75BA4">
              <w:rPr>
                <w:rFonts w:ascii="Times New Roman" w:eastAsia="游ゴシック" w:hAnsi="Times New Roman" w:cs="Times New Roman"/>
                <w:kern w:val="0"/>
              </w:rPr>
              <w:t>Color map showing the v-to-b band ratio (R550/R480 nm). The solid line marks the particle rim and the dashed line shows the region used to calculate the particle-averaged spectrum.</w:t>
            </w:r>
          </w:p>
        </w:tc>
      </w:tr>
      <w:tr w:rsidR="00E75BA4" w:rsidRPr="00E75BA4" w14:paraId="20B5C76B" w14:textId="77777777" w:rsidTr="00D54F7B">
        <w:trPr>
          <w:cantSplit/>
          <w:trHeight w:val="284"/>
          <w:jc w:val="center"/>
        </w:trPr>
        <w:tc>
          <w:tcPr>
            <w:tcW w:w="1701" w:type="dxa"/>
            <w:vMerge/>
            <w:tcBorders>
              <w:left w:val="nil"/>
              <w:right w:val="nil"/>
            </w:tcBorders>
            <w:shd w:val="clear" w:color="auto" w:fill="auto"/>
            <w:noWrap/>
          </w:tcPr>
          <w:p w14:paraId="27D60A36" w14:textId="77777777" w:rsidR="00D54F7B" w:rsidRPr="00E75BA4" w:rsidRDefault="00D54F7B" w:rsidP="00D54F7B">
            <w:pPr>
              <w:jc w:val="left"/>
              <w:rPr>
                <w:rFonts w:ascii="Times New Roman" w:eastAsia="游ゴシック" w:hAnsi="Times New Roman" w:cs="Times New Roman"/>
                <w:kern w:val="0"/>
              </w:rPr>
            </w:pPr>
          </w:p>
        </w:tc>
        <w:tc>
          <w:tcPr>
            <w:tcW w:w="1712" w:type="dxa"/>
            <w:tcBorders>
              <w:top w:val="nil"/>
              <w:left w:val="nil"/>
              <w:bottom w:val="single" w:sz="4" w:space="0" w:color="auto"/>
              <w:right w:val="nil"/>
            </w:tcBorders>
          </w:tcPr>
          <w:p w14:paraId="5952812C" w14:textId="77777777" w:rsidR="00D54F7B" w:rsidRPr="00E75BA4" w:rsidRDefault="00D54F7B" w:rsidP="00D54F7B">
            <w:pPr>
              <w:widowControl/>
              <w:jc w:val="left"/>
              <w:rPr>
                <w:rFonts w:ascii="Times New Roman" w:eastAsia="游ゴシック" w:hAnsi="Times New Roman" w:cs="Times New Roman"/>
                <w:kern w:val="0"/>
              </w:rPr>
            </w:pPr>
            <w:r w:rsidRPr="00E75BA4">
              <w:rPr>
                <w:rFonts w:ascii="Times New Roman" w:eastAsia="游ゴシック" w:hAnsi="Times New Roman" w:cs="Times New Roman"/>
                <w:kern w:val="0"/>
              </w:rPr>
              <w:t>Average spectrum image</w:t>
            </w:r>
          </w:p>
        </w:tc>
        <w:tc>
          <w:tcPr>
            <w:tcW w:w="5674" w:type="dxa"/>
            <w:tcBorders>
              <w:top w:val="nil"/>
              <w:left w:val="nil"/>
              <w:bottom w:val="single" w:sz="4" w:space="0" w:color="auto"/>
              <w:right w:val="nil"/>
            </w:tcBorders>
            <w:shd w:val="clear" w:color="auto" w:fill="auto"/>
            <w:noWrap/>
          </w:tcPr>
          <w:p w14:paraId="4D3260BB" w14:textId="23A60AE6" w:rsidR="00D54F7B" w:rsidRPr="00E75BA4" w:rsidRDefault="00D54F7B" w:rsidP="00D54F7B">
            <w:pPr>
              <w:widowControl/>
              <w:rPr>
                <w:rFonts w:ascii="Times New Roman" w:eastAsia="游ゴシック" w:hAnsi="Times New Roman" w:cs="Times New Roman"/>
                <w:kern w:val="0"/>
              </w:rPr>
            </w:pPr>
            <w:r w:rsidRPr="00E75BA4">
              <w:rPr>
                <w:rFonts w:ascii="Times New Roman" w:eastAsia="游ゴシック" w:hAnsi="Times New Roman" w:cs="Times New Roman"/>
                <w:kern w:val="0"/>
              </w:rPr>
              <w:t>Particle-averaged spectrum taken by the multi-band spectroscopy system in absolute reflectance (</w:t>
            </w:r>
            <w:r w:rsidRPr="00E75BA4">
              <w:rPr>
                <w:rFonts w:ascii="Times New Roman" w:eastAsia="游ゴシック" w:hAnsi="Times New Roman" w:cs="Times New Roman"/>
                <w:i/>
                <w:iCs/>
                <w:kern w:val="0"/>
              </w:rPr>
              <w:t>Left</w:t>
            </w:r>
            <w:r w:rsidRPr="00E75BA4">
              <w:rPr>
                <w:rFonts w:ascii="Times New Roman" w:eastAsia="游ゴシック" w:hAnsi="Times New Roman" w:cs="Times New Roman"/>
                <w:kern w:val="0"/>
              </w:rPr>
              <w:t>) and reflectance normalized at 550 nm (</w:t>
            </w:r>
            <w:r w:rsidRPr="00E75BA4">
              <w:rPr>
                <w:rFonts w:ascii="Times New Roman" w:eastAsia="游ゴシック" w:hAnsi="Times New Roman" w:cs="Times New Roman"/>
                <w:i/>
                <w:iCs/>
                <w:kern w:val="0"/>
              </w:rPr>
              <w:t>Right</w:t>
            </w:r>
            <w:r w:rsidRPr="00E75BA4">
              <w:rPr>
                <w:rFonts w:ascii="Times New Roman" w:eastAsia="游ゴシック" w:hAnsi="Times New Roman" w:cs="Times New Roman"/>
                <w:kern w:val="0"/>
              </w:rPr>
              <w:t>). The spectrum of each particle (solid black line) is compared with the brightest (orange dashed line), darkest (green dashed line), most red-colored (red dashed line), and most blue-colored (blue dashed line) particles. Error bars show the measurement uncertainty reported by Cho et al. (2022). The photometric effect due to the roughness of the sample surface is not corrected.</w:t>
            </w:r>
          </w:p>
        </w:tc>
      </w:tr>
      <w:tr w:rsidR="00E75BA4" w:rsidRPr="00E75BA4" w14:paraId="04B738DC" w14:textId="77777777" w:rsidTr="00D54F7B">
        <w:trPr>
          <w:cantSplit/>
          <w:trHeight w:val="335"/>
          <w:jc w:val="center"/>
        </w:trPr>
        <w:tc>
          <w:tcPr>
            <w:tcW w:w="1701" w:type="dxa"/>
            <w:vMerge/>
            <w:tcBorders>
              <w:left w:val="nil"/>
              <w:right w:val="nil"/>
            </w:tcBorders>
            <w:shd w:val="clear" w:color="auto" w:fill="auto"/>
            <w:noWrap/>
          </w:tcPr>
          <w:p w14:paraId="78B01368" w14:textId="77777777" w:rsidR="00D54F7B" w:rsidRPr="00E75BA4" w:rsidRDefault="00D54F7B" w:rsidP="00D54F7B">
            <w:pPr>
              <w:jc w:val="left"/>
              <w:rPr>
                <w:rFonts w:ascii="Times New Roman" w:eastAsia="游ゴシック" w:hAnsi="Times New Roman" w:cs="Times New Roman"/>
                <w:kern w:val="0"/>
              </w:rPr>
            </w:pPr>
          </w:p>
        </w:tc>
        <w:tc>
          <w:tcPr>
            <w:tcW w:w="1712" w:type="dxa"/>
            <w:tcBorders>
              <w:top w:val="nil"/>
              <w:left w:val="nil"/>
              <w:right w:val="nil"/>
            </w:tcBorders>
          </w:tcPr>
          <w:p w14:paraId="15E57E2F" w14:textId="77777777" w:rsidR="00D54F7B" w:rsidRPr="00E75BA4" w:rsidRDefault="00D54F7B" w:rsidP="00D54F7B">
            <w:pPr>
              <w:jc w:val="left"/>
              <w:rPr>
                <w:rFonts w:ascii="Times New Roman" w:eastAsia="游ゴシック" w:hAnsi="Times New Roman" w:cs="Times New Roman"/>
                <w:kern w:val="0"/>
              </w:rPr>
            </w:pPr>
            <w:r w:rsidRPr="00E75BA4">
              <w:rPr>
                <w:rFonts w:ascii="Times New Roman" w:eastAsia="游ゴシック" w:hAnsi="Times New Roman" w:cs="Times New Roman"/>
                <w:kern w:val="0"/>
              </w:rPr>
              <w:t>Comment</w:t>
            </w:r>
          </w:p>
        </w:tc>
        <w:tc>
          <w:tcPr>
            <w:tcW w:w="5674" w:type="dxa"/>
            <w:tcBorders>
              <w:top w:val="nil"/>
              <w:left w:val="nil"/>
              <w:right w:val="nil"/>
            </w:tcBorders>
            <w:shd w:val="clear" w:color="auto" w:fill="auto"/>
            <w:noWrap/>
          </w:tcPr>
          <w:p w14:paraId="20269F3A" w14:textId="77777777" w:rsidR="00D54F7B" w:rsidRPr="00E75BA4" w:rsidRDefault="00D54F7B" w:rsidP="00D54F7B">
            <w:pPr>
              <w:rPr>
                <w:rFonts w:ascii="Times New Roman" w:eastAsia="游ゴシック" w:hAnsi="Times New Roman" w:cs="Times New Roman"/>
                <w:kern w:val="0"/>
              </w:rPr>
            </w:pPr>
            <w:r w:rsidRPr="00E75BA4">
              <w:rPr>
                <w:rFonts w:ascii="Times New Roman" w:eastAsia="游ゴシック" w:hAnsi="Times New Roman" w:cs="Times New Roman"/>
                <w:kern w:val="0"/>
              </w:rPr>
              <w:t>A remark for the measurement or data.</w:t>
            </w:r>
          </w:p>
        </w:tc>
      </w:tr>
      <w:tr w:rsidR="00E75BA4" w:rsidRPr="00E75BA4" w14:paraId="7D67423B" w14:textId="77777777" w:rsidTr="00D54F7B">
        <w:trPr>
          <w:cantSplit/>
          <w:trHeight w:val="284"/>
          <w:jc w:val="center"/>
        </w:trPr>
        <w:tc>
          <w:tcPr>
            <w:tcW w:w="1701" w:type="dxa"/>
            <w:vMerge w:val="restart"/>
            <w:tcBorders>
              <w:top w:val="nil"/>
              <w:left w:val="nil"/>
              <w:right w:val="nil"/>
            </w:tcBorders>
            <w:shd w:val="clear" w:color="auto" w:fill="auto"/>
            <w:noWrap/>
          </w:tcPr>
          <w:p w14:paraId="040CF9A9" w14:textId="77777777" w:rsidR="00D54F7B" w:rsidRPr="00E75BA4" w:rsidRDefault="00D54F7B" w:rsidP="00D54F7B">
            <w:pPr>
              <w:jc w:val="left"/>
              <w:rPr>
                <w:rFonts w:ascii="Times New Roman" w:eastAsia="游ゴシック" w:hAnsi="Times New Roman" w:cs="Times New Roman"/>
                <w:kern w:val="0"/>
              </w:rPr>
            </w:pPr>
            <w:r w:rsidRPr="00E75BA4">
              <w:rPr>
                <w:rFonts w:ascii="Times New Roman" w:eastAsia="游ゴシック" w:hAnsi="Times New Roman" w:cs="Times New Roman"/>
                <w:kern w:val="0"/>
              </w:rPr>
              <w:t>Stereo Imaging</w:t>
            </w:r>
          </w:p>
        </w:tc>
        <w:tc>
          <w:tcPr>
            <w:tcW w:w="1712" w:type="dxa"/>
            <w:tcBorders>
              <w:top w:val="nil"/>
              <w:left w:val="nil"/>
              <w:bottom w:val="single" w:sz="4" w:space="0" w:color="auto"/>
              <w:right w:val="nil"/>
            </w:tcBorders>
          </w:tcPr>
          <w:p w14:paraId="00D2828B" w14:textId="77777777" w:rsidR="00D54F7B" w:rsidRPr="00E75BA4" w:rsidRDefault="00D54F7B" w:rsidP="00D54F7B">
            <w:pPr>
              <w:widowControl/>
              <w:jc w:val="left"/>
              <w:rPr>
                <w:rFonts w:ascii="Times New Roman" w:eastAsia="游ゴシック" w:hAnsi="Times New Roman" w:cs="Times New Roman"/>
                <w:kern w:val="0"/>
              </w:rPr>
            </w:pPr>
            <w:r w:rsidRPr="00E75BA4">
              <w:rPr>
                <w:rFonts w:ascii="Times New Roman" w:eastAsia="游ゴシック" w:hAnsi="Times New Roman" w:cs="Times New Roman"/>
                <w:kern w:val="0"/>
              </w:rPr>
              <w:t>Date and Time</w:t>
            </w:r>
          </w:p>
        </w:tc>
        <w:tc>
          <w:tcPr>
            <w:tcW w:w="5674" w:type="dxa"/>
            <w:tcBorders>
              <w:top w:val="nil"/>
              <w:left w:val="nil"/>
              <w:bottom w:val="single" w:sz="4" w:space="0" w:color="auto"/>
              <w:right w:val="nil"/>
            </w:tcBorders>
            <w:shd w:val="clear" w:color="auto" w:fill="auto"/>
            <w:noWrap/>
          </w:tcPr>
          <w:p w14:paraId="26E6C02D" w14:textId="77777777" w:rsidR="00D54F7B" w:rsidRPr="00E75BA4" w:rsidRDefault="00D54F7B" w:rsidP="00D54F7B">
            <w:pPr>
              <w:widowControl/>
              <w:rPr>
                <w:rFonts w:ascii="Times New Roman" w:eastAsia="游ゴシック" w:hAnsi="Times New Roman" w:cs="Times New Roman"/>
                <w:kern w:val="0"/>
              </w:rPr>
            </w:pPr>
            <w:r w:rsidRPr="00E75BA4">
              <w:rPr>
                <w:rFonts w:ascii="Times New Roman" w:eastAsia="游ゴシック" w:hAnsi="Times New Roman" w:cs="Times New Roman"/>
                <w:kern w:val="0"/>
              </w:rPr>
              <w:t>The date and time when the measurement was performed.</w:t>
            </w:r>
          </w:p>
        </w:tc>
      </w:tr>
      <w:tr w:rsidR="00E75BA4" w:rsidRPr="00E75BA4" w14:paraId="7DC6B499" w14:textId="77777777" w:rsidTr="00D54F7B">
        <w:trPr>
          <w:cantSplit/>
          <w:trHeight w:val="284"/>
          <w:jc w:val="center"/>
        </w:trPr>
        <w:tc>
          <w:tcPr>
            <w:tcW w:w="1701" w:type="dxa"/>
            <w:vMerge/>
            <w:tcBorders>
              <w:left w:val="nil"/>
              <w:right w:val="nil"/>
            </w:tcBorders>
            <w:shd w:val="clear" w:color="auto" w:fill="auto"/>
            <w:noWrap/>
          </w:tcPr>
          <w:p w14:paraId="7D64CC80" w14:textId="77777777" w:rsidR="00D54F7B" w:rsidRPr="00E75BA4" w:rsidRDefault="00D54F7B" w:rsidP="00D54F7B">
            <w:pPr>
              <w:jc w:val="left"/>
              <w:rPr>
                <w:rFonts w:ascii="Times New Roman" w:eastAsia="游ゴシック" w:hAnsi="Times New Roman" w:cs="Times New Roman"/>
                <w:kern w:val="0"/>
              </w:rPr>
            </w:pPr>
          </w:p>
        </w:tc>
        <w:tc>
          <w:tcPr>
            <w:tcW w:w="1712" w:type="dxa"/>
            <w:tcBorders>
              <w:top w:val="nil"/>
              <w:left w:val="nil"/>
              <w:bottom w:val="single" w:sz="4" w:space="0" w:color="auto"/>
              <w:right w:val="nil"/>
            </w:tcBorders>
          </w:tcPr>
          <w:p w14:paraId="1F0644DC" w14:textId="77777777" w:rsidR="00D54F7B" w:rsidRPr="00E75BA4" w:rsidRDefault="00D54F7B" w:rsidP="00D54F7B">
            <w:pPr>
              <w:widowControl/>
              <w:jc w:val="left"/>
              <w:rPr>
                <w:rFonts w:ascii="Times New Roman" w:eastAsia="游ゴシック" w:hAnsi="Times New Roman" w:cs="Times New Roman"/>
                <w:kern w:val="0"/>
              </w:rPr>
            </w:pPr>
            <w:r w:rsidRPr="00E75BA4">
              <w:rPr>
                <w:rFonts w:ascii="Times New Roman" w:eastAsia="游ゴシック" w:hAnsi="Times New Roman" w:cs="Times New Roman"/>
                <w:kern w:val="0"/>
              </w:rPr>
              <w:t>Elevation map image</w:t>
            </w:r>
          </w:p>
        </w:tc>
        <w:tc>
          <w:tcPr>
            <w:tcW w:w="5674" w:type="dxa"/>
            <w:tcBorders>
              <w:top w:val="nil"/>
              <w:left w:val="nil"/>
              <w:bottom w:val="single" w:sz="4" w:space="0" w:color="auto"/>
              <w:right w:val="nil"/>
            </w:tcBorders>
            <w:shd w:val="clear" w:color="auto" w:fill="auto"/>
            <w:noWrap/>
          </w:tcPr>
          <w:p w14:paraId="4E8C7739" w14:textId="33FCE84E" w:rsidR="00D54F7B" w:rsidRPr="00E75BA4" w:rsidRDefault="00D54F7B" w:rsidP="00D54F7B">
            <w:pPr>
              <w:widowControl/>
              <w:rPr>
                <w:rFonts w:ascii="Times New Roman" w:eastAsia="游ゴシック" w:hAnsi="Times New Roman" w:cs="Times New Roman"/>
                <w:kern w:val="0"/>
              </w:rPr>
            </w:pPr>
            <w:r w:rsidRPr="00E75BA4">
              <w:rPr>
                <w:rFonts w:ascii="Times New Roman" w:eastAsia="游ゴシック" w:hAnsi="Times New Roman" w:cs="Times New Roman"/>
                <w:kern w:val="0"/>
              </w:rPr>
              <w:t>Microscopic image (</w:t>
            </w:r>
            <w:r w:rsidRPr="00E75BA4">
              <w:rPr>
                <w:rFonts w:ascii="Times New Roman" w:eastAsia="游ゴシック" w:hAnsi="Times New Roman" w:cs="Times New Roman"/>
                <w:i/>
                <w:iCs/>
                <w:kern w:val="0"/>
              </w:rPr>
              <w:t>Left</w:t>
            </w:r>
            <w:r w:rsidRPr="00E75BA4">
              <w:rPr>
                <w:rFonts w:ascii="Times New Roman" w:eastAsia="游ゴシック" w:hAnsi="Times New Roman" w:cs="Times New Roman"/>
                <w:kern w:val="0"/>
              </w:rPr>
              <w:t>) and elevation map (</w:t>
            </w:r>
            <w:r w:rsidRPr="00E75BA4">
              <w:rPr>
                <w:rFonts w:ascii="Times New Roman" w:eastAsia="游ゴシック" w:hAnsi="Times New Roman" w:cs="Times New Roman"/>
                <w:i/>
                <w:iCs/>
                <w:kern w:val="0"/>
              </w:rPr>
              <w:t>Right</w:t>
            </w:r>
            <w:r w:rsidRPr="00E75BA4">
              <w:rPr>
                <w:rFonts w:ascii="Times New Roman" w:eastAsia="游ゴシック" w:hAnsi="Times New Roman" w:cs="Times New Roman"/>
                <w:kern w:val="0"/>
              </w:rPr>
              <w:t xml:space="preserve">) of the particle. The elevation map </w:t>
            </w:r>
            <w:r w:rsidR="00687D63" w:rsidRPr="00E75BA4">
              <w:rPr>
                <w:rFonts w:ascii="Times New Roman" w:eastAsia="游ゴシック" w:hAnsi="Times New Roman" w:cs="Times New Roman"/>
                <w:kern w:val="0"/>
              </w:rPr>
              <w:t>wa</w:t>
            </w:r>
            <w:r w:rsidRPr="00E75BA4">
              <w:rPr>
                <w:rFonts w:ascii="Times New Roman" w:eastAsia="游ゴシック" w:hAnsi="Times New Roman" w:cs="Times New Roman"/>
                <w:kern w:val="0"/>
              </w:rPr>
              <w:t xml:space="preserve">s calculated from a 3-D digital elevation model using a structure from motion technique, </w:t>
            </w:r>
            <w:r w:rsidR="00687D63" w:rsidRPr="00E75BA4">
              <w:rPr>
                <w:rFonts w:ascii="Times New Roman" w:eastAsia="游ゴシック" w:hAnsi="Times New Roman" w:cs="Times New Roman"/>
                <w:kern w:val="0"/>
              </w:rPr>
              <w:t xml:space="preserve">and </w:t>
            </w:r>
            <w:r w:rsidRPr="00E75BA4">
              <w:rPr>
                <w:rFonts w:ascii="Times New Roman" w:eastAsia="游ゴシック" w:hAnsi="Times New Roman" w:cs="Times New Roman"/>
                <w:kern w:val="0"/>
              </w:rPr>
              <w:t>the sample was imaged from multiple angles.</w:t>
            </w:r>
          </w:p>
        </w:tc>
      </w:tr>
      <w:tr w:rsidR="00D54F7B" w:rsidRPr="00E75BA4" w14:paraId="4600B493" w14:textId="77777777" w:rsidTr="00D54F7B">
        <w:trPr>
          <w:cantSplit/>
          <w:trHeight w:val="284"/>
          <w:jc w:val="center"/>
        </w:trPr>
        <w:tc>
          <w:tcPr>
            <w:tcW w:w="1701" w:type="dxa"/>
            <w:vMerge/>
            <w:tcBorders>
              <w:left w:val="nil"/>
              <w:bottom w:val="single" w:sz="4" w:space="0" w:color="auto"/>
              <w:right w:val="nil"/>
            </w:tcBorders>
            <w:shd w:val="clear" w:color="auto" w:fill="auto"/>
            <w:noWrap/>
          </w:tcPr>
          <w:p w14:paraId="4B0B4B31" w14:textId="77777777" w:rsidR="00D54F7B" w:rsidRPr="00E75BA4" w:rsidRDefault="00D54F7B" w:rsidP="00D54F7B">
            <w:pPr>
              <w:widowControl/>
              <w:jc w:val="left"/>
              <w:rPr>
                <w:rFonts w:ascii="Times New Roman" w:eastAsia="游ゴシック" w:hAnsi="Times New Roman" w:cs="Times New Roman"/>
                <w:kern w:val="0"/>
              </w:rPr>
            </w:pPr>
          </w:p>
        </w:tc>
        <w:tc>
          <w:tcPr>
            <w:tcW w:w="1712" w:type="dxa"/>
            <w:tcBorders>
              <w:top w:val="nil"/>
              <w:left w:val="nil"/>
              <w:bottom w:val="single" w:sz="4" w:space="0" w:color="auto"/>
              <w:right w:val="nil"/>
            </w:tcBorders>
          </w:tcPr>
          <w:p w14:paraId="0B506927" w14:textId="77777777" w:rsidR="00D54F7B" w:rsidRPr="00E75BA4" w:rsidRDefault="00D54F7B" w:rsidP="00D54F7B">
            <w:pPr>
              <w:widowControl/>
              <w:jc w:val="left"/>
              <w:rPr>
                <w:rFonts w:ascii="Times New Roman" w:eastAsia="游ゴシック" w:hAnsi="Times New Roman" w:cs="Times New Roman"/>
                <w:kern w:val="0"/>
              </w:rPr>
            </w:pPr>
            <w:r w:rsidRPr="00E75BA4">
              <w:rPr>
                <w:rFonts w:ascii="Times New Roman" w:eastAsia="游ゴシック" w:hAnsi="Times New Roman" w:cs="Times New Roman"/>
                <w:kern w:val="0"/>
              </w:rPr>
              <w:t>Comment</w:t>
            </w:r>
          </w:p>
        </w:tc>
        <w:tc>
          <w:tcPr>
            <w:tcW w:w="5674" w:type="dxa"/>
            <w:tcBorders>
              <w:top w:val="nil"/>
              <w:left w:val="nil"/>
              <w:bottom w:val="single" w:sz="4" w:space="0" w:color="auto"/>
              <w:right w:val="nil"/>
            </w:tcBorders>
            <w:shd w:val="clear" w:color="auto" w:fill="auto"/>
            <w:noWrap/>
          </w:tcPr>
          <w:p w14:paraId="26DEA22F" w14:textId="77777777" w:rsidR="00D54F7B" w:rsidRPr="00E75BA4" w:rsidRDefault="00D54F7B" w:rsidP="00D54F7B">
            <w:pPr>
              <w:widowControl/>
              <w:rPr>
                <w:rFonts w:ascii="Times New Roman" w:eastAsia="游ゴシック" w:hAnsi="Times New Roman" w:cs="Times New Roman"/>
                <w:kern w:val="0"/>
              </w:rPr>
            </w:pPr>
            <w:r w:rsidRPr="00E75BA4">
              <w:rPr>
                <w:rFonts w:ascii="Times New Roman" w:eastAsia="游ゴシック" w:hAnsi="Times New Roman" w:cs="Times New Roman"/>
                <w:kern w:val="0"/>
              </w:rPr>
              <w:t>A remark for the measurement or data.</w:t>
            </w:r>
          </w:p>
        </w:tc>
      </w:tr>
    </w:tbl>
    <w:p w14:paraId="241C3A87" w14:textId="77777777" w:rsidR="00D54F7B" w:rsidRPr="00E75BA4" w:rsidRDefault="00D54F7B" w:rsidP="00D54F7B">
      <w:pPr>
        <w:rPr>
          <w:rFonts w:ascii="Times New Roman" w:hAnsi="Times New Roman" w:cs="Times New Roman"/>
          <w:b/>
          <w:bCs/>
          <w:kern w:val="0"/>
        </w:rPr>
      </w:pPr>
    </w:p>
    <w:p w14:paraId="6E08C275" w14:textId="77777777" w:rsidR="003365C5" w:rsidRPr="00E75BA4" w:rsidRDefault="003365C5" w:rsidP="00D54F7B">
      <w:pPr>
        <w:rPr>
          <w:rFonts w:ascii="Times New Roman" w:hAnsi="Times New Roman" w:cs="Times New Roman"/>
        </w:rPr>
      </w:pPr>
    </w:p>
    <w:sectPr w:rsidR="003365C5" w:rsidRPr="00E75B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3382A" w14:textId="77777777" w:rsidR="00211D10" w:rsidRDefault="00211D10" w:rsidP="00147016">
      <w:r>
        <w:separator/>
      </w:r>
    </w:p>
  </w:endnote>
  <w:endnote w:type="continuationSeparator" w:id="0">
    <w:p w14:paraId="7E631E05" w14:textId="77777777" w:rsidR="00211D10" w:rsidRDefault="00211D10" w:rsidP="00147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D3200" w14:textId="77777777" w:rsidR="00211D10" w:rsidRDefault="00211D10" w:rsidP="00147016">
      <w:r>
        <w:separator/>
      </w:r>
    </w:p>
  </w:footnote>
  <w:footnote w:type="continuationSeparator" w:id="0">
    <w:p w14:paraId="6B22A763" w14:textId="77777777" w:rsidR="00211D10" w:rsidRDefault="00211D10" w:rsidP="001470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Y0MDawNDcwMzOxMDdV0lEKTi0uzszPAykwrAUAl4IgcywAAAA="/>
  </w:docVars>
  <w:rsids>
    <w:rsidRoot w:val="00D54F7B"/>
    <w:rsid w:val="00066D14"/>
    <w:rsid w:val="000D5C0A"/>
    <w:rsid w:val="00147016"/>
    <w:rsid w:val="00147067"/>
    <w:rsid w:val="00211D10"/>
    <w:rsid w:val="002B7FC1"/>
    <w:rsid w:val="002E5BCD"/>
    <w:rsid w:val="003365C5"/>
    <w:rsid w:val="003E09B4"/>
    <w:rsid w:val="00600DCA"/>
    <w:rsid w:val="00687D63"/>
    <w:rsid w:val="007449C2"/>
    <w:rsid w:val="00824ECC"/>
    <w:rsid w:val="00894A4D"/>
    <w:rsid w:val="00A32350"/>
    <w:rsid w:val="00D54F7B"/>
    <w:rsid w:val="00D6262A"/>
    <w:rsid w:val="00DA063C"/>
    <w:rsid w:val="00DC0FB6"/>
    <w:rsid w:val="00DE4D56"/>
    <w:rsid w:val="00E27B33"/>
    <w:rsid w:val="00E75BA4"/>
    <w:rsid w:val="00F11703"/>
    <w:rsid w:val="00F63BFB"/>
    <w:rsid w:val="00F82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72AC8A"/>
  <w15:docId w15:val="{9A0ED754-D032-3248-8709-ED34D4121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4F7B"/>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A32350"/>
    <w:rPr>
      <w:sz w:val="24"/>
      <w:szCs w:val="24"/>
    </w:rPr>
  </w:style>
  <w:style w:type="paragraph" w:styleId="a4">
    <w:name w:val="header"/>
    <w:basedOn w:val="a"/>
    <w:link w:val="a5"/>
    <w:uiPriority w:val="99"/>
    <w:unhideWhenUsed/>
    <w:rsid w:val="00147016"/>
    <w:pPr>
      <w:tabs>
        <w:tab w:val="center" w:pos="4252"/>
        <w:tab w:val="right" w:pos="8504"/>
      </w:tabs>
      <w:snapToGrid w:val="0"/>
    </w:pPr>
  </w:style>
  <w:style w:type="character" w:customStyle="1" w:styleId="a5">
    <w:name w:val="ヘッダー (文字)"/>
    <w:basedOn w:val="a0"/>
    <w:link w:val="a4"/>
    <w:uiPriority w:val="99"/>
    <w:rsid w:val="00147016"/>
    <w:rPr>
      <w:sz w:val="24"/>
      <w:szCs w:val="24"/>
    </w:rPr>
  </w:style>
  <w:style w:type="paragraph" w:styleId="a6">
    <w:name w:val="footer"/>
    <w:basedOn w:val="a"/>
    <w:link w:val="a7"/>
    <w:uiPriority w:val="99"/>
    <w:unhideWhenUsed/>
    <w:rsid w:val="00147016"/>
    <w:pPr>
      <w:tabs>
        <w:tab w:val="center" w:pos="4252"/>
        <w:tab w:val="right" w:pos="8504"/>
      </w:tabs>
      <w:snapToGrid w:val="0"/>
    </w:pPr>
  </w:style>
  <w:style w:type="character" w:customStyle="1" w:styleId="a7">
    <w:name w:val="フッター (文字)"/>
    <w:basedOn w:val="a0"/>
    <w:link w:val="a6"/>
    <w:uiPriority w:val="99"/>
    <w:rsid w:val="00147016"/>
    <w:rPr>
      <w:sz w:val="24"/>
      <w:szCs w:val="24"/>
    </w:rPr>
  </w:style>
  <w:style w:type="character" w:styleId="a8">
    <w:name w:val="annotation reference"/>
    <w:basedOn w:val="a0"/>
    <w:uiPriority w:val="99"/>
    <w:semiHidden/>
    <w:unhideWhenUsed/>
    <w:rsid w:val="00687D63"/>
    <w:rPr>
      <w:sz w:val="18"/>
      <w:szCs w:val="18"/>
    </w:rPr>
  </w:style>
  <w:style w:type="paragraph" w:styleId="a9">
    <w:name w:val="annotation text"/>
    <w:basedOn w:val="a"/>
    <w:link w:val="aa"/>
    <w:uiPriority w:val="99"/>
    <w:unhideWhenUsed/>
    <w:rsid w:val="00687D63"/>
    <w:pPr>
      <w:jc w:val="left"/>
    </w:pPr>
  </w:style>
  <w:style w:type="character" w:customStyle="1" w:styleId="aa">
    <w:name w:val="コメント文字列 (文字)"/>
    <w:basedOn w:val="a0"/>
    <w:link w:val="a9"/>
    <w:uiPriority w:val="99"/>
    <w:rsid w:val="00687D63"/>
    <w:rPr>
      <w:sz w:val="24"/>
      <w:szCs w:val="24"/>
    </w:rPr>
  </w:style>
  <w:style w:type="paragraph" w:styleId="ab">
    <w:name w:val="annotation subject"/>
    <w:basedOn w:val="a9"/>
    <w:next w:val="a9"/>
    <w:link w:val="ac"/>
    <w:uiPriority w:val="99"/>
    <w:semiHidden/>
    <w:unhideWhenUsed/>
    <w:rsid w:val="00687D63"/>
    <w:rPr>
      <w:b/>
      <w:bCs/>
    </w:rPr>
  </w:style>
  <w:style w:type="character" w:customStyle="1" w:styleId="ac">
    <w:name w:val="コメント内容 (文字)"/>
    <w:basedOn w:val="aa"/>
    <w:link w:val="ab"/>
    <w:uiPriority w:val="99"/>
    <w:semiHidden/>
    <w:rsid w:val="00687D63"/>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879</Words>
  <Characters>5012</Characters>
  <Application>Microsoft Office Word</Application>
  <DocSecurity>0</DocSecurity>
  <Lines>41</Lines>
  <Paragraphs>11</Paragraphs>
  <ScaleCrop>false</ScaleCrop>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西村　征洋</dc:creator>
  <cp:lastModifiedBy>長島　加奈</cp:lastModifiedBy>
  <cp:revision>4</cp:revision>
  <dcterms:created xsi:type="dcterms:W3CDTF">2023-07-18T00:06:00Z</dcterms:created>
  <dcterms:modified xsi:type="dcterms:W3CDTF">2023-09-03T22:46:00Z</dcterms:modified>
</cp:coreProperties>
</file>